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4792F" w14:textId="0E6A156F" w:rsidR="003E578B" w:rsidRDefault="005569FF" w:rsidP="003E578B">
      <w:pPr>
        <w:spacing w:line="480" w:lineRule="auto"/>
        <w:rPr>
          <w:rFonts w:cstheme="minorHAnsi"/>
          <w:b/>
          <w:sz w:val="24"/>
        </w:rPr>
      </w:pPr>
      <w:r>
        <w:rPr>
          <w:rFonts w:cstheme="minorHAnsi"/>
          <w:b/>
          <w:sz w:val="24"/>
        </w:rPr>
        <w:t xml:space="preserve"> </w:t>
      </w:r>
      <w:r w:rsidR="003E578B">
        <w:rPr>
          <w:rFonts w:cstheme="minorHAnsi"/>
          <w:b/>
          <w:sz w:val="24"/>
        </w:rPr>
        <w:t>Title: UK University Students’ Perceptions and Negotiations of Sexual Consent</w:t>
      </w:r>
    </w:p>
    <w:p w14:paraId="6E93D939" w14:textId="77777777" w:rsidR="00E27BB1" w:rsidRDefault="00E27BB1" w:rsidP="00E27BB1">
      <w:pPr>
        <w:spacing w:line="480" w:lineRule="auto"/>
        <w:rPr>
          <w:rFonts w:cstheme="minorHAnsi"/>
          <w:b/>
          <w:sz w:val="24"/>
        </w:rPr>
      </w:pPr>
      <w:bookmarkStart w:id="0" w:name="_Hlk23610888"/>
      <w:r>
        <w:rPr>
          <w:rFonts w:cstheme="minorHAnsi"/>
          <w:b/>
          <w:sz w:val="24"/>
        </w:rPr>
        <w:t xml:space="preserve">Abstract: </w:t>
      </w:r>
    </w:p>
    <w:p w14:paraId="39014323" w14:textId="77777777" w:rsidR="00E27BB1" w:rsidRPr="00C7622E" w:rsidRDefault="00E27BB1" w:rsidP="00E27BB1">
      <w:pPr>
        <w:spacing w:line="480" w:lineRule="auto"/>
        <w:rPr>
          <w:rFonts w:cstheme="minorHAnsi"/>
          <w:sz w:val="24"/>
          <w:szCs w:val="24"/>
        </w:rPr>
      </w:pPr>
      <w:r>
        <w:rPr>
          <w:rFonts w:cstheme="minorHAnsi"/>
          <w:sz w:val="24"/>
          <w:szCs w:val="24"/>
        </w:rPr>
        <w:t>T</w:t>
      </w:r>
      <w:r w:rsidRPr="00C7622E">
        <w:rPr>
          <w:rFonts w:cstheme="minorHAnsi"/>
          <w:sz w:val="24"/>
          <w:szCs w:val="24"/>
        </w:rPr>
        <w:t xml:space="preserve">here </w:t>
      </w:r>
      <w:r>
        <w:rPr>
          <w:rFonts w:cstheme="minorHAnsi"/>
          <w:sz w:val="24"/>
          <w:szCs w:val="24"/>
        </w:rPr>
        <w:t xml:space="preserve">is </w:t>
      </w:r>
      <w:r w:rsidRPr="00C7622E">
        <w:rPr>
          <w:rFonts w:cstheme="minorHAnsi"/>
          <w:sz w:val="24"/>
          <w:szCs w:val="24"/>
        </w:rPr>
        <w:t xml:space="preserve">a growing recognition of the importance of </w:t>
      </w:r>
      <w:r>
        <w:rPr>
          <w:rFonts w:cstheme="minorHAnsi"/>
          <w:sz w:val="24"/>
          <w:szCs w:val="24"/>
        </w:rPr>
        <w:t xml:space="preserve">trying to understand how </w:t>
      </w:r>
      <w:r w:rsidRPr="00C7622E">
        <w:rPr>
          <w:rFonts w:cstheme="minorHAnsi"/>
          <w:sz w:val="24"/>
          <w:szCs w:val="24"/>
        </w:rPr>
        <w:t>sexual consent</w:t>
      </w:r>
      <w:r>
        <w:rPr>
          <w:rFonts w:cstheme="minorHAnsi"/>
          <w:sz w:val="24"/>
          <w:szCs w:val="24"/>
        </w:rPr>
        <w:t xml:space="preserve"> is understood and negotiated</w:t>
      </w:r>
      <w:r w:rsidRPr="00C7622E">
        <w:rPr>
          <w:rFonts w:cstheme="minorHAnsi"/>
          <w:sz w:val="24"/>
          <w:szCs w:val="24"/>
        </w:rPr>
        <w:t>,</w:t>
      </w:r>
      <w:r>
        <w:rPr>
          <w:rFonts w:cstheme="minorHAnsi"/>
          <w:sz w:val="24"/>
          <w:szCs w:val="24"/>
        </w:rPr>
        <w:t xml:space="preserve"> yet</w:t>
      </w:r>
      <w:r w:rsidRPr="00C7622E">
        <w:rPr>
          <w:rFonts w:cstheme="minorHAnsi"/>
          <w:sz w:val="24"/>
          <w:szCs w:val="24"/>
        </w:rPr>
        <w:t xml:space="preserve"> research in this area is still developing. </w:t>
      </w:r>
      <w:proofErr w:type="gramStart"/>
      <w:r w:rsidRPr="00C7622E">
        <w:rPr>
          <w:rFonts w:cstheme="minorHAnsi"/>
          <w:sz w:val="24"/>
          <w:szCs w:val="24"/>
        </w:rPr>
        <w:t>In particular, there</w:t>
      </w:r>
      <w:proofErr w:type="gramEnd"/>
      <w:r w:rsidRPr="00C7622E">
        <w:rPr>
          <w:rFonts w:cstheme="minorHAnsi"/>
          <w:sz w:val="24"/>
          <w:szCs w:val="24"/>
        </w:rPr>
        <w:t xml:space="preserve"> is a need to better understand </w:t>
      </w:r>
      <w:r>
        <w:rPr>
          <w:rFonts w:cstheme="minorHAnsi"/>
          <w:sz w:val="24"/>
          <w:szCs w:val="24"/>
        </w:rPr>
        <w:t xml:space="preserve">how </w:t>
      </w:r>
      <w:r w:rsidRPr="00C7622E">
        <w:rPr>
          <w:rFonts w:cstheme="minorHAnsi"/>
          <w:sz w:val="24"/>
          <w:szCs w:val="24"/>
        </w:rPr>
        <w:t xml:space="preserve">young </w:t>
      </w:r>
      <w:r>
        <w:rPr>
          <w:rFonts w:cstheme="minorHAnsi"/>
          <w:sz w:val="24"/>
          <w:szCs w:val="24"/>
        </w:rPr>
        <w:t xml:space="preserve">adults, </w:t>
      </w:r>
      <w:r w:rsidRPr="00C7622E">
        <w:rPr>
          <w:rFonts w:cstheme="minorHAnsi"/>
          <w:sz w:val="24"/>
          <w:szCs w:val="24"/>
        </w:rPr>
        <w:t>a group significantly more likely to be victims of sexual assault</w:t>
      </w:r>
      <w:r>
        <w:rPr>
          <w:rFonts w:cstheme="minorHAnsi"/>
          <w:sz w:val="24"/>
          <w:szCs w:val="24"/>
        </w:rPr>
        <w:t>,</w:t>
      </w:r>
      <w:r w:rsidRPr="00C7622E">
        <w:rPr>
          <w:rFonts w:cstheme="minorHAnsi"/>
          <w:sz w:val="24"/>
          <w:szCs w:val="24"/>
        </w:rPr>
        <w:t xml:space="preserve"> </w:t>
      </w:r>
      <w:r>
        <w:rPr>
          <w:rFonts w:cstheme="minorHAnsi"/>
          <w:sz w:val="24"/>
          <w:szCs w:val="24"/>
        </w:rPr>
        <w:t xml:space="preserve">negotiate </w:t>
      </w:r>
      <w:r w:rsidRPr="00C7622E">
        <w:rPr>
          <w:rFonts w:cstheme="minorHAnsi"/>
          <w:sz w:val="24"/>
          <w:szCs w:val="24"/>
        </w:rPr>
        <w:t>sexual consent across a range of cultural settings. Utilising semi-structured interviews, this research explores 20 British University students’ perspectives and behaviours regarding sexual consent.</w:t>
      </w:r>
      <w:r>
        <w:rPr>
          <w:rFonts w:cstheme="minorHAnsi"/>
          <w:sz w:val="24"/>
          <w:szCs w:val="24"/>
        </w:rPr>
        <w:t xml:space="preserve"> Through thematic analysis, t</w:t>
      </w:r>
      <w:r w:rsidRPr="00C7622E">
        <w:rPr>
          <w:rFonts w:cstheme="minorHAnsi"/>
          <w:sz w:val="24"/>
          <w:szCs w:val="24"/>
        </w:rPr>
        <w:t>hree key themes were identified:</w:t>
      </w:r>
      <w:r>
        <w:rPr>
          <w:rFonts w:cstheme="minorHAnsi"/>
          <w:sz w:val="24"/>
          <w:szCs w:val="24"/>
        </w:rPr>
        <w:t xml:space="preserve"> c</w:t>
      </w:r>
      <w:r w:rsidRPr="00C7622E">
        <w:rPr>
          <w:rFonts w:cstheme="minorHAnsi"/>
          <w:sz w:val="24"/>
          <w:szCs w:val="24"/>
        </w:rPr>
        <w:t xml:space="preserve">onsent is </w:t>
      </w:r>
      <w:r>
        <w:rPr>
          <w:rFonts w:cstheme="minorHAnsi"/>
          <w:sz w:val="24"/>
          <w:szCs w:val="24"/>
        </w:rPr>
        <w:t xml:space="preserve">often </w:t>
      </w:r>
      <w:r w:rsidRPr="00C7622E">
        <w:rPr>
          <w:rFonts w:cstheme="minorHAnsi"/>
          <w:sz w:val="24"/>
          <w:szCs w:val="24"/>
        </w:rPr>
        <w:t>assumed</w:t>
      </w:r>
      <w:r>
        <w:rPr>
          <w:rFonts w:cstheme="minorHAnsi"/>
          <w:sz w:val="24"/>
          <w:szCs w:val="24"/>
        </w:rPr>
        <w:t xml:space="preserve"> in sexual settings</w:t>
      </w:r>
      <w:r w:rsidRPr="00C7622E">
        <w:rPr>
          <w:rFonts w:cstheme="minorHAnsi"/>
          <w:sz w:val="24"/>
          <w:szCs w:val="24"/>
        </w:rPr>
        <w:t>;</w:t>
      </w:r>
      <w:r>
        <w:rPr>
          <w:rFonts w:cstheme="minorHAnsi"/>
          <w:sz w:val="24"/>
          <w:szCs w:val="24"/>
        </w:rPr>
        <w:t xml:space="preserve"> c</w:t>
      </w:r>
      <w:r w:rsidRPr="00C7622E">
        <w:rPr>
          <w:rFonts w:cstheme="minorHAnsi"/>
          <w:sz w:val="24"/>
          <w:szCs w:val="24"/>
        </w:rPr>
        <w:t xml:space="preserve">onsent </w:t>
      </w:r>
      <w:r>
        <w:rPr>
          <w:rFonts w:cstheme="minorHAnsi"/>
          <w:sz w:val="24"/>
          <w:szCs w:val="24"/>
        </w:rPr>
        <w:t xml:space="preserve">is understood to be </w:t>
      </w:r>
      <w:r w:rsidRPr="00C7622E">
        <w:rPr>
          <w:rFonts w:cstheme="minorHAnsi"/>
          <w:sz w:val="24"/>
          <w:szCs w:val="24"/>
        </w:rPr>
        <w:t>important</w:t>
      </w:r>
      <w:r>
        <w:rPr>
          <w:rFonts w:cstheme="minorHAnsi"/>
          <w:sz w:val="24"/>
          <w:szCs w:val="24"/>
        </w:rPr>
        <w:t>,</w:t>
      </w:r>
      <w:r w:rsidRPr="00C7622E">
        <w:rPr>
          <w:rFonts w:cstheme="minorHAnsi"/>
          <w:sz w:val="24"/>
          <w:szCs w:val="24"/>
        </w:rPr>
        <w:t xml:space="preserve"> but </w:t>
      </w:r>
      <w:r>
        <w:rPr>
          <w:rFonts w:cstheme="minorHAnsi"/>
          <w:sz w:val="24"/>
          <w:szCs w:val="24"/>
        </w:rPr>
        <w:t xml:space="preserve">often </w:t>
      </w:r>
      <w:r w:rsidRPr="00C7622E">
        <w:rPr>
          <w:rFonts w:cstheme="minorHAnsi"/>
          <w:sz w:val="24"/>
          <w:szCs w:val="24"/>
        </w:rPr>
        <w:t>taboo</w:t>
      </w:r>
      <w:r>
        <w:rPr>
          <w:rFonts w:cstheme="minorHAnsi"/>
          <w:sz w:val="24"/>
          <w:szCs w:val="24"/>
        </w:rPr>
        <w:t xml:space="preserve"> to discuss</w:t>
      </w:r>
      <w:r w:rsidRPr="00C7622E">
        <w:rPr>
          <w:rFonts w:cstheme="minorHAnsi"/>
          <w:sz w:val="24"/>
          <w:szCs w:val="24"/>
        </w:rPr>
        <w:t xml:space="preserve">; and </w:t>
      </w:r>
      <w:r>
        <w:rPr>
          <w:rFonts w:cstheme="minorHAnsi"/>
          <w:sz w:val="24"/>
          <w:szCs w:val="24"/>
        </w:rPr>
        <w:t>c</w:t>
      </w:r>
      <w:r w:rsidRPr="00C7622E">
        <w:rPr>
          <w:rFonts w:cstheme="minorHAnsi"/>
          <w:sz w:val="24"/>
          <w:szCs w:val="24"/>
        </w:rPr>
        <w:t xml:space="preserve">onsent </w:t>
      </w:r>
      <w:r>
        <w:rPr>
          <w:rFonts w:cstheme="minorHAnsi"/>
          <w:sz w:val="24"/>
          <w:szCs w:val="24"/>
        </w:rPr>
        <w:t>can be negotiated in complex ways</w:t>
      </w:r>
      <w:r w:rsidRPr="00C7622E">
        <w:rPr>
          <w:rFonts w:cstheme="minorHAnsi"/>
          <w:sz w:val="24"/>
          <w:szCs w:val="24"/>
        </w:rPr>
        <w:t>.</w:t>
      </w:r>
      <w:r>
        <w:rPr>
          <w:rFonts w:cstheme="minorHAnsi"/>
          <w:sz w:val="24"/>
          <w:szCs w:val="24"/>
        </w:rPr>
        <w:t xml:space="preserve"> </w:t>
      </w:r>
      <w:r w:rsidRPr="00C7622E">
        <w:rPr>
          <w:rFonts w:cstheme="minorHAnsi"/>
          <w:sz w:val="24"/>
          <w:szCs w:val="24"/>
        </w:rPr>
        <w:t>These findings highlight the importance of understanding the realities of how consent is being enacted and understood</w:t>
      </w:r>
      <w:r>
        <w:rPr>
          <w:rFonts w:cstheme="minorHAnsi"/>
          <w:sz w:val="24"/>
          <w:szCs w:val="24"/>
        </w:rPr>
        <w:t xml:space="preserve"> and have implications for campaigns which aim to reduce instances of sexual assault on campus.</w:t>
      </w:r>
    </w:p>
    <w:p w14:paraId="0079710E" w14:textId="77777777" w:rsidR="00E27BB1" w:rsidRDefault="00E27BB1" w:rsidP="00E27BB1">
      <w:pPr>
        <w:spacing w:line="480" w:lineRule="auto"/>
        <w:rPr>
          <w:rFonts w:cstheme="minorHAnsi"/>
          <w:b/>
          <w:sz w:val="24"/>
        </w:rPr>
      </w:pPr>
    </w:p>
    <w:p w14:paraId="4DF2E9AC" w14:textId="77777777" w:rsidR="00E27BB1" w:rsidRPr="003A5205" w:rsidRDefault="00E27BB1" w:rsidP="00E27BB1">
      <w:pPr>
        <w:spacing w:line="480" w:lineRule="auto"/>
        <w:rPr>
          <w:rFonts w:cstheme="minorHAnsi"/>
          <w:b/>
          <w:sz w:val="24"/>
        </w:rPr>
      </w:pPr>
      <w:r>
        <w:rPr>
          <w:rFonts w:cstheme="minorHAnsi"/>
          <w:b/>
          <w:sz w:val="24"/>
        </w:rPr>
        <w:t xml:space="preserve">Key words: </w:t>
      </w:r>
      <w:r w:rsidRPr="003A5205">
        <w:rPr>
          <w:rFonts w:cstheme="minorHAnsi"/>
          <w:bCs/>
          <w:sz w:val="24"/>
        </w:rPr>
        <w:t>Casual Sex; Consent; Hook-ups; Sexual Assault; Sexual Consent</w:t>
      </w:r>
      <w:bookmarkEnd w:id="0"/>
    </w:p>
    <w:p w14:paraId="78B6962A" w14:textId="77777777" w:rsidR="00142C6E" w:rsidRDefault="00142C6E">
      <w:pPr>
        <w:rPr>
          <w:rFonts w:cstheme="minorHAnsi"/>
          <w:b/>
          <w:sz w:val="24"/>
        </w:rPr>
      </w:pPr>
      <w:r>
        <w:rPr>
          <w:rFonts w:cstheme="minorHAnsi"/>
          <w:b/>
          <w:sz w:val="24"/>
        </w:rPr>
        <w:br w:type="page"/>
      </w:r>
    </w:p>
    <w:p w14:paraId="30AB1654" w14:textId="1B21BF5A" w:rsidR="009D3244" w:rsidRPr="00614C15" w:rsidRDefault="009D3244" w:rsidP="009D3244">
      <w:pPr>
        <w:spacing w:line="480" w:lineRule="auto"/>
        <w:rPr>
          <w:rFonts w:cstheme="minorHAnsi"/>
          <w:b/>
          <w:sz w:val="24"/>
        </w:rPr>
      </w:pPr>
      <w:r w:rsidRPr="00614C15">
        <w:rPr>
          <w:rFonts w:cstheme="minorHAnsi"/>
          <w:b/>
          <w:sz w:val="24"/>
        </w:rPr>
        <w:lastRenderedPageBreak/>
        <w:t xml:space="preserve">Introduction </w:t>
      </w:r>
    </w:p>
    <w:p w14:paraId="7804ECAD" w14:textId="10C2CA97" w:rsidR="00142C6E" w:rsidRDefault="00142C6E" w:rsidP="00FF2D65">
      <w:pPr>
        <w:spacing w:line="480" w:lineRule="auto"/>
        <w:rPr>
          <w:rFonts w:cstheme="minorHAnsi"/>
          <w:sz w:val="24"/>
        </w:rPr>
      </w:pPr>
      <w:r w:rsidRPr="00142C6E">
        <w:rPr>
          <w:rFonts w:cstheme="minorHAnsi"/>
          <w:sz w:val="24"/>
        </w:rPr>
        <w:t>Statistics show that 20% of women and 4% of men have experienced sexual assault (Rape Crisis</w:t>
      </w:r>
      <w:r w:rsidR="00920BD8">
        <w:rPr>
          <w:rFonts w:cstheme="minorHAnsi"/>
          <w:sz w:val="24"/>
        </w:rPr>
        <w:t xml:space="preserve"> England and Wales</w:t>
      </w:r>
      <w:r w:rsidRPr="00142C6E">
        <w:rPr>
          <w:rFonts w:cstheme="minorHAnsi"/>
          <w:sz w:val="24"/>
        </w:rPr>
        <w:t>, 2019). Sexual assault includes a wide range of both contact</w:t>
      </w:r>
      <w:r w:rsidR="00DF7EE0">
        <w:rPr>
          <w:rFonts w:cstheme="minorHAnsi"/>
          <w:sz w:val="24"/>
        </w:rPr>
        <w:t xml:space="preserve"> (e.g. forced physical contact)</w:t>
      </w:r>
      <w:r w:rsidRPr="00142C6E">
        <w:rPr>
          <w:rFonts w:cstheme="minorHAnsi"/>
          <w:sz w:val="24"/>
        </w:rPr>
        <w:t xml:space="preserve"> and non-contact</w:t>
      </w:r>
      <w:r w:rsidR="00DF7EE0">
        <w:rPr>
          <w:rFonts w:cstheme="minorHAnsi"/>
          <w:sz w:val="24"/>
        </w:rPr>
        <w:t xml:space="preserve"> (e.g. exposure to sexual material)</w:t>
      </w:r>
      <w:r w:rsidRPr="00142C6E">
        <w:rPr>
          <w:rFonts w:cstheme="minorHAnsi"/>
          <w:sz w:val="24"/>
        </w:rPr>
        <w:t xml:space="preserve"> sexual offences with an unwilling victim, performed using force, threats or when the victim is incapacitated and cannot consent (Campbell, 2008).</w:t>
      </w:r>
      <w:r>
        <w:rPr>
          <w:rFonts w:cstheme="minorHAnsi"/>
          <w:sz w:val="24"/>
        </w:rPr>
        <w:t xml:space="preserve"> A</w:t>
      </w:r>
      <w:r w:rsidRPr="00142C6E">
        <w:rPr>
          <w:rFonts w:cstheme="minorHAnsi"/>
          <w:sz w:val="24"/>
        </w:rPr>
        <w:t>pproximately 90% of victims know their perpetrator, which can act as a barrier for reporting and acknowledging sexual assault (McGregor, 20</w:t>
      </w:r>
      <w:r w:rsidR="00B8246C">
        <w:rPr>
          <w:rFonts w:cstheme="minorHAnsi"/>
          <w:sz w:val="24"/>
        </w:rPr>
        <w:t>05</w:t>
      </w:r>
      <w:r w:rsidRPr="00142C6E">
        <w:rPr>
          <w:rFonts w:cstheme="minorHAnsi"/>
          <w:sz w:val="24"/>
        </w:rPr>
        <w:t>)</w:t>
      </w:r>
      <w:r>
        <w:rPr>
          <w:rFonts w:cstheme="minorHAnsi"/>
          <w:sz w:val="24"/>
        </w:rPr>
        <w:t xml:space="preserve"> – consequently, actual instances of sexual assault may be higher than reported statistics</w:t>
      </w:r>
      <w:r w:rsidRPr="00142C6E">
        <w:rPr>
          <w:rFonts w:cstheme="minorHAnsi"/>
          <w:sz w:val="24"/>
        </w:rPr>
        <w:t xml:space="preserve">. </w:t>
      </w:r>
      <w:r w:rsidR="00DF7EE0" w:rsidRPr="00614C15">
        <w:rPr>
          <w:rFonts w:cstheme="minorHAnsi"/>
          <w:sz w:val="24"/>
        </w:rPr>
        <w:t>The National Crime Survey found 83% of victims did not report their experience of sexual assault to the police</w:t>
      </w:r>
      <w:r w:rsidR="00DF7EE0">
        <w:rPr>
          <w:rFonts w:cstheme="minorHAnsi"/>
          <w:sz w:val="24"/>
        </w:rPr>
        <w:t xml:space="preserve"> (Office for National Statistics, 2019).</w:t>
      </w:r>
      <w:r w:rsidR="00DF7EE0" w:rsidRPr="00142C6E">
        <w:rPr>
          <w:rFonts w:cstheme="minorHAnsi"/>
          <w:sz w:val="24"/>
        </w:rPr>
        <w:t xml:space="preserve"> </w:t>
      </w:r>
      <w:r w:rsidR="00DF7EE0">
        <w:rPr>
          <w:rFonts w:cstheme="minorHAnsi"/>
          <w:sz w:val="24"/>
        </w:rPr>
        <w:t>Furthermore, s</w:t>
      </w:r>
      <w:r w:rsidRPr="00142C6E">
        <w:rPr>
          <w:rFonts w:cstheme="minorHAnsi"/>
          <w:sz w:val="24"/>
        </w:rPr>
        <w:t>exual assault i</w:t>
      </w:r>
      <w:r>
        <w:rPr>
          <w:rFonts w:cstheme="minorHAnsi"/>
          <w:sz w:val="24"/>
        </w:rPr>
        <w:t>mpacts victims in numerous ways</w:t>
      </w:r>
      <w:r w:rsidR="00DF7EE0">
        <w:rPr>
          <w:rFonts w:cstheme="minorHAnsi"/>
          <w:sz w:val="24"/>
        </w:rPr>
        <w:t>; it is</w:t>
      </w:r>
      <w:r>
        <w:rPr>
          <w:rFonts w:cstheme="minorHAnsi"/>
          <w:sz w:val="24"/>
        </w:rPr>
        <w:t xml:space="preserve"> </w:t>
      </w:r>
      <w:r w:rsidRPr="00142C6E">
        <w:rPr>
          <w:rFonts w:cstheme="minorHAnsi"/>
          <w:sz w:val="24"/>
        </w:rPr>
        <w:t>detrimental to mental and physical health, and can impact their lifesty</w:t>
      </w:r>
      <w:r>
        <w:rPr>
          <w:rFonts w:cstheme="minorHAnsi"/>
          <w:sz w:val="24"/>
        </w:rPr>
        <w:t>le post-assault (R</w:t>
      </w:r>
      <w:r w:rsidR="00920BD8">
        <w:rPr>
          <w:rFonts w:cstheme="minorHAnsi"/>
          <w:sz w:val="24"/>
        </w:rPr>
        <w:t>ainn.org</w:t>
      </w:r>
      <w:r>
        <w:rPr>
          <w:rFonts w:cstheme="minorHAnsi"/>
          <w:sz w:val="24"/>
        </w:rPr>
        <w:t>, 2019).</w:t>
      </w:r>
    </w:p>
    <w:p w14:paraId="26E12962" w14:textId="6460C20D" w:rsidR="009D3244" w:rsidRPr="00614C15" w:rsidRDefault="00DF7EE0" w:rsidP="00142C6E">
      <w:pPr>
        <w:spacing w:line="480" w:lineRule="auto"/>
        <w:ind w:firstLine="720"/>
        <w:rPr>
          <w:rFonts w:cstheme="minorHAnsi"/>
          <w:sz w:val="24"/>
        </w:rPr>
      </w:pPr>
      <w:r>
        <w:rPr>
          <w:rFonts w:cstheme="minorHAnsi"/>
          <w:sz w:val="24"/>
        </w:rPr>
        <w:t xml:space="preserve">Research indicates that </w:t>
      </w:r>
      <w:r w:rsidR="009D3244" w:rsidRPr="00614C15">
        <w:rPr>
          <w:rFonts w:cstheme="minorHAnsi"/>
          <w:sz w:val="24"/>
        </w:rPr>
        <w:t>individuals aged 16-24</w:t>
      </w:r>
      <w:r w:rsidR="00142C6E">
        <w:rPr>
          <w:rFonts w:cstheme="minorHAnsi"/>
          <w:sz w:val="24"/>
        </w:rPr>
        <w:t xml:space="preserve"> years </w:t>
      </w:r>
      <w:r>
        <w:rPr>
          <w:rFonts w:cstheme="minorHAnsi"/>
          <w:sz w:val="24"/>
        </w:rPr>
        <w:t xml:space="preserve">are </w:t>
      </w:r>
      <w:r w:rsidR="009D3244" w:rsidRPr="00614C15">
        <w:rPr>
          <w:rFonts w:cstheme="minorHAnsi"/>
          <w:sz w:val="24"/>
        </w:rPr>
        <w:t xml:space="preserve">significantly more likely to be a victim </w:t>
      </w:r>
      <w:r>
        <w:rPr>
          <w:rFonts w:cstheme="minorHAnsi"/>
          <w:sz w:val="24"/>
        </w:rPr>
        <w:t xml:space="preserve">of sexual assault </w:t>
      </w:r>
      <w:r w:rsidR="009D3244" w:rsidRPr="00614C15">
        <w:rPr>
          <w:rFonts w:cstheme="minorHAnsi"/>
          <w:sz w:val="24"/>
        </w:rPr>
        <w:t>(O</w:t>
      </w:r>
      <w:r>
        <w:rPr>
          <w:rFonts w:cstheme="minorHAnsi"/>
          <w:sz w:val="24"/>
        </w:rPr>
        <w:t>ffice for National Statistics</w:t>
      </w:r>
      <w:r w:rsidR="009D3244" w:rsidRPr="00614C15">
        <w:rPr>
          <w:rFonts w:cstheme="minorHAnsi"/>
          <w:sz w:val="24"/>
        </w:rPr>
        <w:t xml:space="preserve">, 2019). </w:t>
      </w:r>
      <w:r w:rsidR="00BF6094">
        <w:rPr>
          <w:rFonts w:cstheme="minorHAnsi"/>
          <w:sz w:val="24"/>
        </w:rPr>
        <w:t>College and university s</w:t>
      </w:r>
      <w:r w:rsidR="009D3244" w:rsidRPr="00614C15">
        <w:rPr>
          <w:rFonts w:cstheme="minorHAnsi"/>
          <w:sz w:val="24"/>
        </w:rPr>
        <w:t>tudents fall under this age category, with one in four respondents of the NUS</w:t>
      </w:r>
      <w:r w:rsidR="00213D05">
        <w:rPr>
          <w:rFonts w:cstheme="minorHAnsi"/>
          <w:sz w:val="24"/>
        </w:rPr>
        <w:t xml:space="preserve"> ‘Hidden Marks’ survey report</w:t>
      </w:r>
      <w:r w:rsidR="00B014CF">
        <w:rPr>
          <w:rFonts w:cstheme="minorHAnsi"/>
          <w:sz w:val="24"/>
        </w:rPr>
        <w:t>ing</w:t>
      </w:r>
      <w:r w:rsidR="009D3244" w:rsidRPr="00614C15">
        <w:rPr>
          <w:rFonts w:cstheme="minorHAnsi"/>
          <w:sz w:val="24"/>
        </w:rPr>
        <w:t xml:space="preserve"> that they had experienced </w:t>
      </w:r>
      <w:proofErr w:type="gramStart"/>
      <w:r w:rsidR="009D3244" w:rsidRPr="00614C15">
        <w:rPr>
          <w:rFonts w:cstheme="minorHAnsi"/>
          <w:sz w:val="24"/>
        </w:rPr>
        <w:t>some kind of sexual</w:t>
      </w:r>
      <w:proofErr w:type="gramEnd"/>
      <w:r w:rsidR="009D3244" w:rsidRPr="00614C15">
        <w:rPr>
          <w:rFonts w:cstheme="minorHAnsi"/>
          <w:sz w:val="24"/>
        </w:rPr>
        <w:t xml:space="preserve"> assault whilst being a student (</w:t>
      </w:r>
      <w:r w:rsidR="00AB2756">
        <w:rPr>
          <w:rFonts w:cstheme="minorHAnsi"/>
          <w:sz w:val="24"/>
        </w:rPr>
        <w:t>NUS</w:t>
      </w:r>
      <w:r w:rsidR="009D3244" w:rsidRPr="00614C15">
        <w:rPr>
          <w:rFonts w:cstheme="minorHAnsi"/>
          <w:sz w:val="24"/>
        </w:rPr>
        <w:t>, 2010).</w:t>
      </w:r>
      <w:r w:rsidR="00142C6E">
        <w:rPr>
          <w:rFonts w:cstheme="minorHAnsi"/>
          <w:sz w:val="24"/>
        </w:rPr>
        <w:t xml:space="preserve"> </w:t>
      </w:r>
      <w:r w:rsidR="009D3244" w:rsidRPr="00614C15">
        <w:rPr>
          <w:rFonts w:cstheme="minorHAnsi"/>
          <w:sz w:val="24"/>
        </w:rPr>
        <w:t>Certain aspects of student lifestyle, such as drinking or hooking-up culture (Bogle, 2008), may contribute to higher rates of sexual assault (Duval</w:t>
      </w:r>
      <w:r w:rsidR="00605249">
        <w:rPr>
          <w:rFonts w:cstheme="minorHAnsi"/>
          <w:sz w:val="24"/>
        </w:rPr>
        <w:t xml:space="preserve"> et al.</w:t>
      </w:r>
      <w:r w:rsidR="009D3244" w:rsidRPr="00614C15">
        <w:rPr>
          <w:rFonts w:cstheme="minorHAnsi"/>
          <w:sz w:val="24"/>
        </w:rPr>
        <w:t xml:space="preserve">, 2018; </w:t>
      </w:r>
      <w:proofErr w:type="spellStart"/>
      <w:r w:rsidR="00386F78" w:rsidRPr="00614C15">
        <w:rPr>
          <w:rFonts w:cstheme="minorHAnsi"/>
          <w:sz w:val="24"/>
        </w:rPr>
        <w:t>Mue</w:t>
      </w:r>
      <w:r w:rsidR="00AA7178">
        <w:rPr>
          <w:rFonts w:cstheme="minorHAnsi"/>
          <w:sz w:val="24"/>
        </w:rPr>
        <w:t>hlenhard</w:t>
      </w:r>
      <w:proofErr w:type="spellEnd"/>
      <w:r w:rsidR="00605249">
        <w:rPr>
          <w:rFonts w:cstheme="minorHAnsi"/>
          <w:sz w:val="24"/>
        </w:rPr>
        <w:t xml:space="preserve"> et al.,</w:t>
      </w:r>
      <w:r w:rsidR="00386F78" w:rsidRPr="00614C15">
        <w:rPr>
          <w:rFonts w:cstheme="minorHAnsi"/>
          <w:sz w:val="24"/>
        </w:rPr>
        <w:t xml:space="preserve"> 2016</w:t>
      </w:r>
      <w:r w:rsidR="00386F78">
        <w:rPr>
          <w:rFonts w:cstheme="minorHAnsi"/>
          <w:sz w:val="24"/>
        </w:rPr>
        <w:t xml:space="preserve">; Testa </w:t>
      </w:r>
      <w:r w:rsidR="00AA7178">
        <w:rPr>
          <w:rFonts w:cstheme="minorHAnsi"/>
          <w:sz w:val="24"/>
        </w:rPr>
        <w:t>and</w:t>
      </w:r>
      <w:r w:rsidR="00386F78">
        <w:rPr>
          <w:rFonts w:cstheme="minorHAnsi"/>
          <w:sz w:val="24"/>
        </w:rPr>
        <w:t xml:space="preserve"> </w:t>
      </w:r>
      <w:proofErr w:type="spellStart"/>
      <w:r w:rsidR="00386F78">
        <w:rPr>
          <w:rFonts w:cstheme="minorHAnsi"/>
          <w:sz w:val="24"/>
        </w:rPr>
        <w:t>Livinston</w:t>
      </w:r>
      <w:proofErr w:type="spellEnd"/>
      <w:r w:rsidR="00386F78">
        <w:rPr>
          <w:rFonts w:cstheme="minorHAnsi"/>
          <w:sz w:val="24"/>
        </w:rPr>
        <w:t>, 2009</w:t>
      </w:r>
      <w:r w:rsidR="009D3244" w:rsidRPr="00614C15">
        <w:rPr>
          <w:rFonts w:cstheme="minorHAnsi"/>
          <w:sz w:val="24"/>
        </w:rPr>
        <w:t>). Women and transgender students’ risk of sexual assault</w:t>
      </w:r>
      <w:r w:rsidR="00BF6094">
        <w:rPr>
          <w:rFonts w:cstheme="minorHAnsi"/>
          <w:sz w:val="24"/>
        </w:rPr>
        <w:t xml:space="preserve"> </w:t>
      </w:r>
      <w:r w:rsidR="00142C6E">
        <w:rPr>
          <w:rFonts w:cstheme="minorHAnsi"/>
          <w:sz w:val="24"/>
        </w:rPr>
        <w:t>have also been found to be</w:t>
      </w:r>
      <w:r w:rsidR="009D3244" w:rsidRPr="00614C15">
        <w:rPr>
          <w:rFonts w:cstheme="minorHAnsi"/>
          <w:sz w:val="24"/>
        </w:rPr>
        <w:t xml:space="preserve"> disproportionately higher</w:t>
      </w:r>
      <w:r w:rsidR="009D7A4A">
        <w:rPr>
          <w:rFonts w:cstheme="minorHAnsi"/>
          <w:sz w:val="24"/>
        </w:rPr>
        <w:t xml:space="preserve"> than men and </w:t>
      </w:r>
      <w:proofErr w:type="spellStart"/>
      <w:r w:rsidR="009D7A4A">
        <w:rPr>
          <w:rFonts w:cstheme="minorHAnsi"/>
          <w:sz w:val="24"/>
        </w:rPr>
        <w:t>cisgendered</w:t>
      </w:r>
      <w:proofErr w:type="spellEnd"/>
      <w:r w:rsidR="009D7A4A">
        <w:rPr>
          <w:rFonts w:cstheme="minorHAnsi"/>
          <w:sz w:val="24"/>
        </w:rPr>
        <w:t xml:space="preserve"> students</w:t>
      </w:r>
      <w:r w:rsidR="009D3244" w:rsidRPr="00614C15">
        <w:rPr>
          <w:rFonts w:cstheme="minorHAnsi"/>
          <w:sz w:val="24"/>
        </w:rPr>
        <w:t xml:space="preserve"> (Cantor et al., 2015; Krebs et al., 2007</w:t>
      </w:r>
      <w:r w:rsidR="00142C6E">
        <w:rPr>
          <w:rFonts w:cstheme="minorHAnsi"/>
          <w:sz w:val="24"/>
        </w:rPr>
        <w:t>)</w:t>
      </w:r>
      <w:r w:rsidR="009D3244" w:rsidRPr="00614C15">
        <w:rPr>
          <w:rFonts w:cstheme="minorHAnsi"/>
          <w:sz w:val="24"/>
        </w:rPr>
        <w:t>.</w:t>
      </w:r>
      <w:r w:rsidR="00134521">
        <w:rPr>
          <w:rFonts w:cstheme="minorHAnsi"/>
          <w:sz w:val="24"/>
        </w:rPr>
        <w:t xml:space="preserve"> Consequently, there have been pressures on universities to address the problem of sexual assault on university </w:t>
      </w:r>
      <w:r w:rsidR="00134521">
        <w:rPr>
          <w:rFonts w:cstheme="minorHAnsi"/>
          <w:sz w:val="24"/>
        </w:rPr>
        <w:lastRenderedPageBreak/>
        <w:t>campuses</w:t>
      </w:r>
      <w:r w:rsidR="009D3244" w:rsidRPr="00614C15">
        <w:rPr>
          <w:rFonts w:cstheme="minorHAnsi"/>
          <w:sz w:val="24"/>
        </w:rPr>
        <w:t xml:space="preserve"> (</w:t>
      </w:r>
      <w:proofErr w:type="spellStart"/>
      <w:r w:rsidR="009D3244" w:rsidRPr="00614C15">
        <w:rPr>
          <w:rFonts w:cstheme="minorHAnsi"/>
          <w:sz w:val="24"/>
        </w:rPr>
        <w:t>Jozkows</w:t>
      </w:r>
      <w:r w:rsidR="00AA7178">
        <w:rPr>
          <w:rFonts w:cstheme="minorHAnsi"/>
          <w:sz w:val="24"/>
        </w:rPr>
        <w:t>ki</w:t>
      </w:r>
      <w:proofErr w:type="spellEnd"/>
      <w:r w:rsidR="0003607F">
        <w:rPr>
          <w:rFonts w:cstheme="minorHAnsi"/>
          <w:sz w:val="24"/>
        </w:rPr>
        <w:t xml:space="preserve"> et al.</w:t>
      </w:r>
      <w:r w:rsidR="00AA7178">
        <w:rPr>
          <w:rFonts w:cstheme="minorHAnsi"/>
          <w:sz w:val="24"/>
        </w:rPr>
        <w:t>,</w:t>
      </w:r>
      <w:r w:rsidR="00605249">
        <w:rPr>
          <w:rFonts w:cstheme="minorHAnsi"/>
          <w:sz w:val="24"/>
        </w:rPr>
        <w:t xml:space="preserve"> </w:t>
      </w:r>
      <w:r w:rsidR="0003607F">
        <w:rPr>
          <w:rFonts w:cstheme="minorHAnsi"/>
          <w:sz w:val="24"/>
        </w:rPr>
        <w:t>2018</w:t>
      </w:r>
      <w:r w:rsidR="009D3244" w:rsidRPr="00614C15">
        <w:rPr>
          <w:rFonts w:cstheme="minorHAnsi"/>
          <w:sz w:val="24"/>
        </w:rPr>
        <w:t>)</w:t>
      </w:r>
      <w:r w:rsidR="00241F61">
        <w:rPr>
          <w:rFonts w:cstheme="minorHAnsi"/>
          <w:sz w:val="24"/>
        </w:rPr>
        <w:t xml:space="preserve">, and a need to conduct research on university/college campuses (Moylan and </w:t>
      </w:r>
      <w:proofErr w:type="spellStart"/>
      <w:r w:rsidR="00241F61">
        <w:rPr>
          <w:rFonts w:cstheme="minorHAnsi"/>
          <w:sz w:val="24"/>
        </w:rPr>
        <w:t>Javorka</w:t>
      </w:r>
      <w:proofErr w:type="spellEnd"/>
      <w:r w:rsidR="00241F61">
        <w:rPr>
          <w:rFonts w:cstheme="minorHAnsi"/>
          <w:sz w:val="24"/>
        </w:rPr>
        <w:t>, 2020).</w:t>
      </w:r>
    </w:p>
    <w:p w14:paraId="26FD593D" w14:textId="6F617201" w:rsidR="009D3244" w:rsidRPr="00614C15" w:rsidRDefault="00386F78" w:rsidP="009D3244">
      <w:pPr>
        <w:spacing w:line="480" w:lineRule="auto"/>
        <w:ind w:firstLine="720"/>
        <w:rPr>
          <w:rFonts w:cstheme="minorHAnsi"/>
          <w:sz w:val="24"/>
        </w:rPr>
      </w:pPr>
      <w:r>
        <w:rPr>
          <w:rFonts w:cstheme="minorHAnsi"/>
          <w:sz w:val="24"/>
        </w:rPr>
        <w:t>C</w:t>
      </w:r>
      <w:r w:rsidR="009D3244" w:rsidRPr="00614C15">
        <w:rPr>
          <w:rFonts w:cstheme="minorHAnsi"/>
          <w:sz w:val="24"/>
        </w:rPr>
        <w:t xml:space="preserve">onsent is integral to understandings of sexual assault, </w:t>
      </w:r>
      <w:r w:rsidR="00BF6094">
        <w:rPr>
          <w:rFonts w:cstheme="minorHAnsi"/>
          <w:sz w:val="24"/>
        </w:rPr>
        <w:t>yet</w:t>
      </w:r>
      <w:r>
        <w:rPr>
          <w:rFonts w:cstheme="minorHAnsi"/>
          <w:sz w:val="24"/>
        </w:rPr>
        <w:t xml:space="preserve"> </w:t>
      </w:r>
      <w:r w:rsidR="00BF6094">
        <w:rPr>
          <w:rFonts w:cstheme="minorHAnsi"/>
          <w:sz w:val="24"/>
        </w:rPr>
        <w:t>it</w:t>
      </w:r>
      <w:r w:rsidR="009D3244" w:rsidRPr="00614C15">
        <w:rPr>
          <w:rFonts w:cstheme="minorHAnsi"/>
          <w:sz w:val="24"/>
        </w:rPr>
        <w:t xml:space="preserve"> is not as widely researched (</w:t>
      </w:r>
      <w:proofErr w:type="spellStart"/>
      <w:r w:rsidR="009D3244" w:rsidRPr="00614C15">
        <w:rPr>
          <w:rFonts w:cstheme="minorHAnsi"/>
          <w:sz w:val="24"/>
        </w:rPr>
        <w:t>Beres</w:t>
      </w:r>
      <w:proofErr w:type="spellEnd"/>
      <w:r w:rsidR="009D3244" w:rsidRPr="00614C15">
        <w:rPr>
          <w:rFonts w:cstheme="minorHAnsi"/>
          <w:sz w:val="24"/>
        </w:rPr>
        <w:t xml:space="preserve">, 2007). </w:t>
      </w:r>
      <w:r w:rsidR="00142C6E">
        <w:rPr>
          <w:rFonts w:cstheme="minorHAnsi"/>
          <w:sz w:val="24"/>
        </w:rPr>
        <w:t>Whilst</w:t>
      </w:r>
      <w:r w:rsidR="009D3244" w:rsidRPr="00614C15">
        <w:rPr>
          <w:rFonts w:cstheme="minorHAnsi"/>
          <w:sz w:val="24"/>
        </w:rPr>
        <w:t xml:space="preserve"> sexual assault has been </w:t>
      </w:r>
      <w:r w:rsidR="00B014CF">
        <w:rPr>
          <w:rFonts w:cstheme="minorHAnsi"/>
          <w:sz w:val="24"/>
        </w:rPr>
        <w:t xml:space="preserve">broadly </w:t>
      </w:r>
      <w:r w:rsidR="009D3244" w:rsidRPr="00614C15">
        <w:rPr>
          <w:rFonts w:cstheme="minorHAnsi"/>
          <w:sz w:val="24"/>
        </w:rPr>
        <w:t xml:space="preserve">defined as sex without </w:t>
      </w:r>
      <w:r w:rsidR="00134521">
        <w:rPr>
          <w:rFonts w:cstheme="minorHAnsi"/>
          <w:sz w:val="24"/>
        </w:rPr>
        <w:t xml:space="preserve">consent, there is not an agreed definition </w:t>
      </w:r>
      <w:r w:rsidR="009D3244" w:rsidRPr="00614C15">
        <w:rPr>
          <w:rFonts w:cstheme="minorHAnsi"/>
          <w:sz w:val="24"/>
        </w:rPr>
        <w:t xml:space="preserve">of what sexual consent is. Exemplifying this, in a sample of </w:t>
      </w:r>
      <w:r w:rsidR="00866177">
        <w:rPr>
          <w:rFonts w:cstheme="minorHAnsi"/>
          <w:sz w:val="24"/>
        </w:rPr>
        <w:t xml:space="preserve">U.S </w:t>
      </w:r>
      <w:r w:rsidR="00213D05">
        <w:rPr>
          <w:rFonts w:cstheme="minorHAnsi"/>
          <w:sz w:val="24"/>
        </w:rPr>
        <w:t>women with</w:t>
      </w:r>
      <w:r w:rsidR="009D3244" w:rsidRPr="00614C15">
        <w:rPr>
          <w:rFonts w:cstheme="minorHAnsi"/>
          <w:sz w:val="24"/>
        </w:rPr>
        <w:t xml:space="preserve"> a history of sexual victimisation, </w:t>
      </w:r>
      <w:proofErr w:type="spellStart"/>
      <w:r w:rsidR="009D3244" w:rsidRPr="00614C15">
        <w:rPr>
          <w:rFonts w:cstheme="minorHAnsi"/>
          <w:sz w:val="24"/>
        </w:rPr>
        <w:t>Cleere</w:t>
      </w:r>
      <w:proofErr w:type="spellEnd"/>
      <w:r w:rsidR="009D3244" w:rsidRPr="00614C15">
        <w:rPr>
          <w:rFonts w:cstheme="minorHAnsi"/>
          <w:sz w:val="24"/>
        </w:rPr>
        <w:t xml:space="preserve"> and Lynn (2013) found 75%</w:t>
      </w:r>
      <w:r>
        <w:rPr>
          <w:rFonts w:cstheme="minorHAnsi"/>
          <w:sz w:val="24"/>
        </w:rPr>
        <w:t xml:space="preserve"> of participants </w:t>
      </w:r>
      <w:r w:rsidR="009D3244" w:rsidRPr="00614C15">
        <w:rPr>
          <w:rFonts w:cstheme="minorHAnsi"/>
          <w:sz w:val="24"/>
        </w:rPr>
        <w:t>failed to acknowledge their experience as a sexual assault, despite meeting legal definitions and participants discussing a lack of consent involved.</w:t>
      </w:r>
      <w:r w:rsidR="00084826">
        <w:rPr>
          <w:rFonts w:cstheme="minorHAnsi"/>
          <w:sz w:val="24"/>
        </w:rPr>
        <w:t xml:space="preserve"> Similar variations in definitions of sexual assault are present in student populations (Haugen et al., 2018), </w:t>
      </w:r>
      <w:proofErr w:type="gramStart"/>
      <w:r w:rsidR="009D3244" w:rsidRPr="00614C15">
        <w:rPr>
          <w:rFonts w:cstheme="minorHAnsi"/>
          <w:sz w:val="24"/>
        </w:rPr>
        <w:t>rais</w:t>
      </w:r>
      <w:r w:rsidR="00084826">
        <w:rPr>
          <w:rFonts w:cstheme="minorHAnsi"/>
          <w:sz w:val="24"/>
        </w:rPr>
        <w:t xml:space="preserve">ing </w:t>
      </w:r>
      <w:r w:rsidR="009D3244" w:rsidRPr="00614C15">
        <w:rPr>
          <w:rFonts w:cstheme="minorHAnsi"/>
          <w:sz w:val="24"/>
        </w:rPr>
        <w:t xml:space="preserve"> important</w:t>
      </w:r>
      <w:proofErr w:type="gramEnd"/>
      <w:r w:rsidR="009D3244" w:rsidRPr="00614C15">
        <w:rPr>
          <w:rFonts w:cstheme="minorHAnsi"/>
          <w:sz w:val="24"/>
        </w:rPr>
        <w:t xml:space="preserve"> questions about how </w:t>
      </w:r>
      <w:r w:rsidR="00BF6094">
        <w:rPr>
          <w:rFonts w:cstheme="minorHAnsi"/>
          <w:sz w:val="24"/>
        </w:rPr>
        <w:t>university students</w:t>
      </w:r>
      <w:r>
        <w:rPr>
          <w:rFonts w:cstheme="minorHAnsi"/>
          <w:sz w:val="24"/>
        </w:rPr>
        <w:t xml:space="preserve"> understand sexual consent.</w:t>
      </w:r>
    </w:p>
    <w:p w14:paraId="60553B52" w14:textId="77777777" w:rsidR="009D3244" w:rsidRPr="00614C15" w:rsidRDefault="009D3244" w:rsidP="009D3244">
      <w:pPr>
        <w:spacing w:line="480" w:lineRule="auto"/>
        <w:rPr>
          <w:rFonts w:cstheme="minorHAnsi"/>
          <w:b/>
          <w:sz w:val="24"/>
        </w:rPr>
      </w:pPr>
      <w:r w:rsidRPr="00614C15">
        <w:rPr>
          <w:rFonts w:cstheme="minorHAnsi"/>
          <w:b/>
          <w:sz w:val="24"/>
        </w:rPr>
        <w:t>Intricacies of sexual consent</w:t>
      </w:r>
    </w:p>
    <w:p w14:paraId="40D1A18A" w14:textId="24DEE6F0" w:rsidR="009D3244" w:rsidRPr="00614C15" w:rsidRDefault="009D3244" w:rsidP="00614C15">
      <w:pPr>
        <w:spacing w:line="480" w:lineRule="auto"/>
        <w:rPr>
          <w:rFonts w:cstheme="minorHAnsi"/>
          <w:sz w:val="24"/>
        </w:rPr>
      </w:pPr>
      <w:r w:rsidRPr="00614C15">
        <w:rPr>
          <w:rFonts w:cstheme="minorHAnsi"/>
          <w:sz w:val="24"/>
        </w:rPr>
        <w:t xml:space="preserve">Sexual consent is </w:t>
      </w:r>
      <w:r w:rsidR="0038610C" w:rsidRPr="00614C15">
        <w:rPr>
          <w:rFonts w:cstheme="minorHAnsi"/>
          <w:sz w:val="24"/>
        </w:rPr>
        <w:t>ambiguous, and</w:t>
      </w:r>
      <w:r w:rsidRPr="00614C15">
        <w:rPr>
          <w:rFonts w:cstheme="minorHAnsi"/>
          <w:sz w:val="24"/>
        </w:rPr>
        <w:t xml:space="preserve"> understanding</w:t>
      </w:r>
      <w:r w:rsidR="0038610C">
        <w:rPr>
          <w:rFonts w:cstheme="minorHAnsi"/>
          <w:sz w:val="24"/>
        </w:rPr>
        <w:t>s</w:t>
      </w:r>
      <w:r w:rsidRPr="00614C15">
        <w:rPr>
          <w:rFonts w:cstheme="minorHAnsi"/>
          <w:sz w:val="24"/>
        </w:rPr>
        <w:t xml:space="preserve"> of consent differ on an indiv</w:t>
      </w:r>
      <w:r w:rsidR="00AA7178">
        <w:rPr>
          <w:rFonts w:cstheme="minorHAnsi"/>
          <w:sz w:val="24"/>
        </w:rPr>
        <w:t>idual level (</w:t>
      </w:r>
      <w:proofErr w:type="spellStart"/>
      <w:r w:rsidR="00C06EC8">
        <w:rPr>
          <w:rFonts w:cstheme="minorHAnsi"/>
          <w:sz w:val="24"/>
        </w:rPr>
        <w:t>Muehlenhard</w:t>
      </w:r>
      <w:proofErr w:type="spellEnd"/>
      <w:r w:rsidR="00C06EC8">
        <w:rPr>
          <w:rFonts w:cstheme="minorHAnsi"/>
          <w:sz w:val="24"/>
        </w:rPr>
        <w:t xml:space="preserve"> et al., 2016; </w:t>
      </w:r>
      <w:proofErr w:type="spellStart"/>
      <w:r w:rsidR="00AA7178">
        <w:rPr>
          <w:rFonts w:cstheme="minorHAnsi"/>
          <w:sz w:val="24"/>
        </w:rPr>
        <w:t>Righi</w:t>
      </w:r>
      <w:proofErr w:type="spellEnd"/>
      <w:r w:rsidR="00605249">
        <w:rPr>
          <w:rFonts w:cstheme="minorHAnsi"/>
          <w:sz w:val="24"/>
        </w:rPr>
        <w:t xml:space="preserve"> et al., </w:t>
      </w:r>
      <w:r w:rsidRPr="00614C15">
        <w:rPr>
          <w:rFonts w:cstheme="minorHAnsi"/>
          <w:sz w:val="24"/>
        </w:rPr>
        <w:t>2019). There is agreement that sexual consent is about a mutual and un-coerced agreement to engage in sexual activity (</w:t>
      </w:r>
      <w:proofErr w:type="spellStart"/>
      <w:r w:rsidRPr="00614C15">
        <w:rPr>
          <w:rFonts w:cstheme="minorHAnsi"/>
          <w:sz w:val="24"/>
        </w:rPr>
        <w:t>Beres</w:t>
      </w:r>
      <w:proofErr w:type="spellEnd"/>
      <w:r w:rsidRPr="00614C15">
        <w:rPr>
          <w:rFonts w:cstheme="minorHAnsi"/>
          <w:sz w:val="24"/>
        </w:rPr>
        <w:t>, 2007). However, difficulties arise in how individuals should reach this mutual agreement.</w:t>
      </w:r>
      <w:r w:rsidR="003A0B4D">
        <w:rPr>
          <w:rFonts w:cstheme="minorHAnsi"/>
          <w:sz w:val="24"/>
        </w:rPr>
        <w:t xml:space="preserve"> Consent can be given explicitly, implicitly, verbal</w:t>
      </w:r>
      <w:r w:rsidR="00DF7EE0">
        <w:rPr>
          <w:rFonts w:cstheme="minorHAnsi"/>
          <w:sz w:val="24"/>
        </w:rPr>
        <w:t>ly</w:t>
      </w:r>
      <w:r w:rsidR="003A0B4D">
        <w:rPr>
          <w:rFonts w:cstheme="minorHAnsi"/>
          <w:sz w:val="24"/>
        </w:rPr>
        <w:t xml:space="preserve"> or non-verbal</w:t>
      </w:r>
      <w:r w:rsidR="00DF7EE0">
        <w:rPr>
          <w:rFonts w:cstheme="minorHAnsi"/>
          <w:sz w:val="24"/>
        </w:rPr>
        <w:t>ly</w:t>
      </w:r>
      <w:r w:rsidR="003A0B4D">
        <w:rPr>
          <w:rFonts w:cstheme="minorHAnsi"/>
          <w:sz w:val="24"/>
        </w:rPr>
        <w:t xml:space="preserve"> (Willis and </w:t>
      </w:r>
      <w:proofErr w:type="spellStart"/>
      <w:r w:rsidR="003A0B4D">
        <w:rPr>
          <w:rFonts w:cstheme="minorHAnsi"/>
          <w:sz w:val="24"/>
        </w:rPr>
        <w:t>Jozkowski</w:t>
      </w:r>
      <w:proofErr w:type="spellEnd"/>
      <w:r w:rsidR="003A0B4D">
        <w:rPr>
          <w:rFonts w:cstheme="minorHAnsi"/>
          <w:sz w:val="24"/>
        </w:rPr>
        <w:t>, 2019).</w:t>
      </w:r>
      <w:r w:rsidRPr="00614C15">
        <w:rPr>
          <w:rFonts w:cstheme="minorHAnsi"/>
          <w:sz w:val="24"/>
        </w:rPr>
        <w:t xml:space="preserve"> </w:t>
      </w:r>
      <w:r w:rsidR="003A0B4D">
        <w:rPr>
          <w:rFonts w:cstheme="minorHAnsi"/>
          <w:sz w:val="24"/>
        </w:rPr>
        <w:t>E</w:t>
      </w:r>
      <w:r w:rsidRPr="00614C15">
        <w:rPr>
          <w:rFonts w:cstheme="minorHAnsi"/>
          <w:sz w:val="24"/>
        </w:rPr>
        <w:t xml:space="preserve">xplicit </w:t>
      </w:r>
      <w:r w:rsidR="005931D5" w:rsidRPr="005931D5">
        <w:rPr>
          <w:rFonts w:cstheme="minorHAnsi"/>
          <w:sz w:val="24"/>
        </w:rPr>
        <w:t xml:space="preserve">verbal consent is arguably the most discussed form of consent in </w:t>
      </w:r>
      <w:r w:rsidR="005931D5">
        <w:rPr>
          <w:rFonts w:cstheme="minorHAnsi"/>
          <w:sz w:val="24"/>
        </w:rPr>
        <w:t xml:space="preserve">popular </w:t>
      </w:r>
      <w:r w:rsidR="005931D5" w:rsidRPr="005931D5">
        <w:rPr>
          <w:rFonts w:cstheme="minorHAnsi"/>
          <w:sz w:val="24"/>
        </w:rPr>
        <w:t>discourse</w:t>
      </w:r>
      <w:r w:rsidR="005931D5">
        <w:rPr>
          <w:rFonts w:cstheme="minorHAnsi"/>
          <w:sz w:val="24"/>
        </w:rPr>
        <w:t xml:space="preserve"> and </w:t>
      </w:r>
      <w:r w:rsidR="005931D5" w:rsidRPr="005931D5">
        <w:rPr>
          <w:rFonts w:cstheme="minorHAnsi"/>
          <w:sz w:val="24"/>
        </w:rPr>
        <w:t>media</w:t>
      </w:r>
      <w:r w:rsidR="005931D5">
        <w:rPr>
          <w:rFonts w:cstheme="minorHAnsi"/>
          <w:sz w:val="24"/>
        </w:rPr>
        <w:t xml:space="preserve"> depictions of consent</w:t>
      </w:r>
      <w:r w:rsidR="005931D5" w:rsidRPr="005931D5">
        <w:rPr>
          <w:rFonts w:cstheme="minorHAnsi"/>
          <w:sz w:val="24"/>
        </w:rPr>
        <w:t>,</w:t>
      </w:r>
      <w:r w:rsidRPr="00614C15">
        <w:rPr>
          <w:rFonts w:cstheme="minorHAnsi"/>
          <w:sz w:val="24"/>
        </w:rPr>
        <w:t xml:space="preserve"> such as </w:t>
      </w:r>
      <w:r w:rsidR="00B014CF">
        <w:rPr>
          <w:rFonts w:cstheme="minorHAnsi"/>
          <w:sz w:val="24"/>
        </w:rPr>
        <w:t xml:space="preserve">verbally </w:t>
      </w:r>
      <w:r w:rsidR="0038610C" w:rsidRPr="00614C15">
        <w:rPr>
          <w:rFonts w:cstheme="minorHAnsi"/>
          <w:sz w:val="24"/>
        </w:rPr>
        <w:t>stating,</w:t>
      </w:r>
      <w:r w:rsidRPr="00614C15">
        <w:rPr>
          <w:rFonts w:cstheme="minorHAnsi"/>
          <w:sz w:val="24"/>
        </w:rPr>
        <w:t xml:space="preserve"> “I will have sex with you</w:t>
      </w:r>
      <w:r w:rsidR="0038610C" w:rsidRPr="00614C15">
        <w:rPr>
          <w:rFonts w:cstheme="minorHAnsi"/>
          <w:sz w:val="24"/>
        </w:rPr>
        <w:t>” and</w:t>
      </w:r>
      <w:r w:rsidRPr="00614C15">
        <w:rPr>
          <w:rFonts w:cstheme="minorHAnsi"/>
          <w:sz w:val="24"/>
        </w:rPr>
        <w:t xml:space="preserve"> is reflective of legal concept</w:t>
      </w:r>
      <w:r w:rsidR="003A0B4D">
        <w:rPr>
          <w:rFonts w:cstheme="minorHAnsi"/>
          <w:sz w:val="24"/>
        </w:rPr>
        <w:t>s</w:t>
      </w:r>
      <w:r w:rsidRPr="00614C15">
        <w:rPr>
          <w:rFonts w:cstheme="minorHAnsi"/>
          <w:sz w:val="24"/>
        </w:rPr>
        <w:t xml:space="preserve"> of consent</w:t>
      </w:r>
      <w:r w:rsidR="0087068D">
        <w:rPr>
          <w:rFonts w:cstheme="minorHAnsi"/>
          <w:sz w:val="24"/>
        </w:rPr>
        <w:t xml:space="preserve"> (Munro, 2010)</w:t>
      </w:r>
      <w:r w:rsidRPr="00614C15">
        <w:rPr>
          <w:rFonts w:cstheme="minorHAnsi"/>
          <w:sz w:val="24"/>
        </w:rPr>
        <w:t>,</w:t>
      </w:r>
      <w:r w:rsidR="003A0B4D">
        <w:rPr>
          <w:rFonts w:cstheme="minorHAnsi"/>
          <w:sz w:val="24"/>
        </w:rPr>
        <w:t xml:space="preserve"> but</w:t>
      </w:r>
      <w:r w:rsidRPr="00614C15">
        <w:rPr>
          <w:rFonts w:cstheme="minorHAnsi"/>
          <w:sz w:val="24"/>
        </w:rPr>
        <w:t xml:space="preserve"> is unrealistic </w:t>
      </w:r>
      <w:r w:rsidR="003A0B4D">
        <w:rPr>
          <w:rFonts w:cstheme="minorHAnsi"/>
          <w:sz w:val="24"/>
        </w:rPr>
        <w:t>of</w:t>
      </w:r>
      <w:r w:rsidRPr="00614C15">
        <w:rPr>
          <w:rFonts w:cstheme="minorHAnsi"/>
          <w:sz w:val="24"/>
        </w:rPr>
        <w:t xml:space="preserve"> how individuals actually give </w:t>
      </w:r>
      <w:r w:rsidR="003A0B4D">
        <w:rPr>
          <w:rFonts w:cstheme="minorHAnsi"/>
          <w:sz w:val="24"/>
        </w:rPr>
        <w:t xml:space="preserve">sexual </w:t>
      </w:r>
      <w:r w:rsidRPr="00614C15">
        <w:rPr>
          <w:rFonts w:cstheme="minorHAnsi"/>
          <w:sz w:val="24"/>
        </w:rPr>
        <w:t>consent (</w:t>
      </w:r>
      <w:proofErr w:type="spellStart"/>
      <w:r w:rsidRPr="00614C15">
        <w:rPr>
          <w:rFonts w:cstheme="minorHAnsi"/>
          <w:sz w:val="24"/>
        </w:rPr>
        <w:t>Muehlenhard</w:t>
      </w:r>
      <w:proofErr w:type="spellEnd"/>
      <w:r w:rsidRPr="00614C15">
        <w:rPr>
          <w:rFonts w:cstheme="minorHAnsi"/>
          <w:sz w:val="24"/>
        </w:rPr>
        <w:t xml:space="preserve"> et al., 2016), and </w:t>
      </w:r>
      <w:r w:rsidR="003A0B4D">
        <w:rPr>
          <w:rFonts w:cstheme="minorHAnsi"/>
          <w:sz w:val="24"/>
        </w:rPr>
        <w:t>can be</w:t>
      </w:r>
      <w:r w:rsidRPr="00614C15">
        <w:rPr>
          <w:rFonts w:cstheme="minorHAnsi"/>
          <w:sz w:val="24"/>
        </w:rPr>
        <w:t xml:space="preserve"> seen as </w:t>
      </w:r>
      <w:r w:rsidR="00AA7178">
        <w:rPr>
          <w:rFonts w:cstheme="minorHAnsi"/>
          <w:sz w:val="24"/>
        </w:rPr>
        <w:t>socially unacceptable (Burkett and</w:t>
      </w:r>
      <w:r w:rsidRPr="00614C15">
        <w:rPr>
          <w:rFonts w:cstheme="minorHAnsi"/>
          <w:sz w:val="24"/>
        </w:rPr>
        <w:t xml:space="preserve"> Hamilton, 2012). Indeed, Humphrey</w:t>
      </w:r>
      <w:r w:rsidR="006C2649">
        <w:rPr>
          <w:rFonts w:cstheme="minorHAnsi"/>
          <w:sz w:val="24"/>
        </w:rPr>
        <w:t>s</w:t>
      </w:r>
      <w:r w:rsidRPr="00614C15">
        <w:rPr>
          <w:rFonts w:cstheme="minorHAnsi"/>
          <w:sz w:val="24"/>
        </w:rPr>
        <w:t xml:space="preserve"> and Herold (200</w:t>
      </w:r>
      <w:r w:rsidR="006C2649">
        <w:rPr>
          <w:rFonts w:cstheme="minorHAnsi"/>
          <w:sz w:val="24"/>
        </w:rPr>
        <w:t>3</w:t>
      </w:r>
      <w:r w:rsidRPr="00614C15">
        <w:rPr>
          <w:rFonts w:cstheme="minorHAnsi"/>
          <w:sz w:val="24"/>
        </w:rPr>
        <w:t>) found most students do not give consent in this way</w:t>
      </w:r>
      <w:r w:rsidR="00DF7EE0">
        <w:rPr>
          <w:rFonts w:cstheme="minorHAnsi"/>
          <w:sz w:val="24"/>
        </w:rPr>
        <w:t xml:space="preserve">, perceiving </w:t>
      </w:r>
      <w:r w:rsidRPr="00614C15">
        <w:rPr>
          <w:rFonts w:cstheme="minorHAnsi"/>
          <w:sz w:val="24"/>
        </w:rPr>
        <w:t>it lack</w:t>
      </w:r>
      <w:r w:rsidR="00DF7EE0">
        <w:rPr>
          <w:rFonts w:cstheme="minorHAnsi"/>
          <w:sz w:val="24"/>
        </w:rPr>
        <w:t>s</w:t>
      </w:r>
      <w:r w:rsidR="009D7A4A">
        <w:rPr>
          <w:rFonts w:cstheme="minorHAnsi"/>
          <w:sz w:val="24"/>
        </w:rPr>
        <w:t xml:space="preserve"> romance and spontaneity</w:t>
      </w:r>
      <w:r w:rsidR="00DF7EE0">
        <w:rPr>
          <w:rFonts w:cstheme="minorHAnsi"/>
          <w:sz w:val="24"/>
        </w:rPr>
        <w:t xml:space="preserve">. </w:t>
      </w:r>
      <w:r w:rsidR="00DF7EE0">
        <w:rPr>
          <w:rFonts w:cstheme="minorHAnsi"/>
          <w:sz w:val="24"/>
        </w:rPr>
        <w:lastRenderedPageBreak/>
        <w:t xml:space="preserve">This can lead </w:t>
      </w:r>
      <w:r w:rsidR="009D7A4A">
        <w:rPr>
          <w:rFonts w:cstheme="minorHAnsi"/>
          <w:sz w:val="24"/>
        </w:rPr>
        <w:t xml:space="preserve">to potential </w:t>
      </w:r>
      <w:r w:rsidRPr="00614C15">
        <w:rPr>
          <w:rFonts w:cstheme="minorHAnsi"/>
          <w:sz w:val="24"/>
        </w:rPr>
        <w:t xml:space="preserve">discrepancies between how </w:t>
      </w:r>
      <w:r w:rsidR="0038610C">
        <w:rPr>
          <w:rFonts w:cstheme="minorHAnsi"/>
          <w:sz w:val="24"/>
        </w:rPr>
        <w:t>students think</w:t>
      </w:r>
      <w:r w:rsidRPr="00614C15">
        <w:rPr>
          <w:rFonts w:cstheme="minorHAnsi"/>
          <w:sz w:val="24"/>
        </w:rPr>
        <w:t xml:space="preserve"> consent </w:t>
      </w:r>
      <w:r w:rsidR="0038610C">
        <w:rPr>
          <w:rFonts w:cstheme="minorHAnsi"/>
          <w:sz w:val="24"/>
        </w:rPr>
        <w:t xml:space="preserve">should be discussed </w:t>
      </w:r>
      <w:r w:rsidRPr="00614C15">
        <w:rPr>
          <w:rFonts w:cstheme="minorHAnsi"/>
          <w:sz w:val="24"/>
        </w:rPr>
        <w:t xml:space="preserve">and how it </w:t>
      </w:r>
      <w:proofErr w:type="gramStart"/>
      <w:r w:rsidR="0038610C">
        <w:rPr>
          <w:rFonts w:cstheme="minorHAnsi"/>
          <w:sz w:val="24"/>
        </w:rPr>
        <w:t xml:space="preserve">actually </w:t>
      </w:r>
      <w:r w:rsidRPr="00614C15">
        <w:rPr>
          <w:rFonts w:cstheme="minorHAnsi"/>
          <w:sz w:val="24"/>
        </w:rPr>
        <w:t>is</w:t>
      </w:r>
      <w:proofErr w:type="gramEnd"/>
      <w:r w:rsidRPr="00614C15">
        <w:rPr>
          <w:rFonts w:cstheme="minorHAnsi"/>
          <w:sz w:val="24"/>
        </w:rPr>
        <w:t xml:space="preserve"> negotiated.</w:t>
      </w:r>
    </w:p>
    <w:p w14:paraId="452F026D" w14:textId="7D9927AD" w:rsidR="009D3244" w:rsidRDefault="009D3244" w:rsidP="009D3244">
      <w:pPr>
        <w:spacing w:line="480" w:lineRule="auto"/>
        <w:ind w:firstLine="720"/>
        <w:rPr>
          <w:rFonts w:cstheme="minorHAnsi"/>
          <w:sz w:val="24"/>
        </w:rPr>
      </w:pPr>
      <w:r w:rsidRPr="00614C15">
        <w:rPr>
          <w:rFonts w:cstheme="minorHAnsi"/>
          <w:sz w:val="24"/>
        </w:rPr>
        <w:t>Consent can also be defined as a</w:t>
      </w:r>
      <w:r w:rsidR="00134521">
        <w:rPr>
          <w:rFonts w:cstheme="minorHAnsi"/>
          <w:sz w:val="24"/>
        </w:rPr>
        <w:t>n internal state of willingness -</w:t>
      </w:r>
      <w:r w:rsidRPr="00614C15">
        <w:rPr>
          <w:rFonts w:cstheme="minorHAnsi"/>
          <w:sz w:val="24"/>
        </w:rPr>
        <w:t xml:space="preserve"> both partners </w:t>
      </w:r>
      <w:r w:rsidR="00134521">
        <w:rPr>
          <w:rFonts w:cstheme="minorHAnsi"/>
          <w:sz w:val="24"/>
        </w:rPr>
        <w:t xml:space="preserve">should </w:t>
      </w:r>
      <w:r w:rsidRPr="00614C15">
        <w:rPr>
          <w:rFonts w:cstheme="minorHAnsi"/>
          <w:sz w:val="24"/>
        </w:rPr>
        <w:t>perceive the other as internally willing to engage in sex (</w:t>
      </w:r>
      <w:proofErr w:type="spellStart"/>
      <w:r w:rsidRPr="00614C15">
        <w:rPr>
          <w:rFonts w:cstheme="minorHAnsi"/>
          <w:sz w:val="24"/>
        </w:rPr>
        <w:t>Muehlenhard</w:t>
      </w:r>
      <w:proofErr w:type="spellEnd"/>
      <w:r w:rsidRPr="00614C15">
        <w:rPr>
          <w:rFonts w:cstheme="minorHAnsi"/>
          <w:sz w:val="24"/>
        </w:rPr>
        <w:t xml:space="preserve"> et al., 2016). However, this is more difficult to negotiate than verbal consent as one cannot see an individual</w:t>
      </w:r>
      <w:r w:rsidR="00DF7EE0">
        <w:rPr>
          <w:rFonts w:cstheme="minorHAnsi"/>
          <w:sz w:val="24"/>
        </w:rPr>
        <w:t>’</w:t>
      </w:r>
      <w:r w:rsidRPr="00614C15">
        <w:rPr>
          <w:rFonts w:cstheme="minorHAnsi"/>
          <w:sz w:val="24"/>
        </w:rPr>
        <w:t>s internal state, highlighting the over reliance of interpreti</w:t>
      </w:r>
      <w:r w:rsidR="00213D05">
        <w:rPr>
          <w:rFonts w:cstheme="minorHAnsi"/>
          <w:sz w:val="24"/>
        </w:rPr>
        <w:t>ng the internal emotions of one’s</w:t>
      </w:r>
      <w:r w:rsidRPr="00614C15">
        <w:rPr>
          <w:rFonts w:cstheme="minorHAnsi"/>
          <w:sz w:val="24"/>
        </w:rPr>
        <w:t xml:space="preserve"> partner through body language</w:t>
      </w:r>
      <w:r w:rsidR="00B70FED">
        <w:rPr>
          <w:rFonts w:cstheme="minorHAnsi"/>
          <w:sz w:val="24"/>
        </w:rPr>
        <w:t xml:space="preserve"> (Powell, 2008)</w:t>
      </w:r>
      <w:r w:rsidRPr="00614C15">
        <w:rPr>
          <w:rFonts w:cstheme="minorHAnsi"/>
          <w:sz w:val="24"/>
        </w:rPr>
        <w:t>. This is further complicated when an individual</w:t>
      </w:r>
      <w:r w:rsidR="00B014CF">
        <w:rPr>
          <w:rFonts w:cstheme="minorHAnsi"/>
          <w:sz w:val="24"/>
        </w:rPr>
        <w:t>’</w:t>
      </w:r>
      <w:r w:rsidRPr="00614C15">
        <w:rPr>
          <w:rFonts w:cstheme="minorHAnsi"/>
          <w:sz w:val="24"/>
        </w:rPr>
        <w:t xml:space="preserve">s external actions </w:t>
      </w:r>
      <w:r w:rsidR="0038610C" w:rsidRPr="00614C15">
        <w:rPr>
          <w:rFonts w:cstheme="minorHAnsi"/>
          <w:sz w:val="24"/>
        </w:rPr>
        <w:t>do</w:t>
      </w:r>
      <w:r w:rsidRPr="00614C15">
        <w:rPr>
          <w:rFonts w:cstheme="minorHAnsi"/>
          <w:sz w:val="24"/>
        </w:rPr>
        <w:t xml:space="preserve"> not correspond to their internal willingness e.g. not wanting to have sex with a long-term partner bu</w:t>
      </w:r>
      <w:r w:rsidR="00AA7178">
        <w:rPr>
          <w:rFonts w:cstheme="minorHAnsi"/>
          <w:sz w:val="24"/>
        </w:rPr>
        <w:t>t feel obliged to do so</w:t>
      </w:r>
      <w:r w:rsidR="002676CA">
        <w:rPr>
          <w:rFonts w:cstheme="minorHAnsi"/>
          <w:sz w:val="24"/>
        </w:rPr>
        <w:t xml:space="preserve"> </w:t>
      </w:r>
      <w:r w:rsidR="00DF7EE0">
        <w:rPr>
          <w:rFonts w:cstheme="minorHAnsi"/>
          <w:sz w:val="24"/>
        </w:rPr>
        <w:t>(</w:t>
      </w:r>
      <w:r w:rsidR="00C06EC8">
        <w:rPr>
          <w:rFonts w:cstheme="minorHAnsi"/>
          <w:sz w:val="24"/>
        </w:rPr>
        <w:t>Peterson and</w:t>
      </w:r>
      <w:r w:rsidR="00C06EC8" w:rsidRPr="00614C15">
        <w:rPr>
          <w:rFonts w:cstheme="minorHAnsi"/>
          <w:sz w:val="24"/>
        </w:rPr>
        <w:t xml:space="preserve"> </w:t>
      </w:r>
      <w:proofErr w:type="spellStart"/>
      <w:r w:rsidR="00C06EC8" w:rsidRPr="00614C15">
        <w:rPr>
          <w:rFonts w:cstheme="minorHAnsi"/>
          <w:sz w:val="24"/>
        </w:rPr>
        <w:t>Muehlenhard</w:t>
      </w:r>
      <w:proofErr w:type="spellEnd"/>
      <w:r w:rsidR="00C06EC8" w:rsidRPr="00614C15">
        <w:rPr>
          <w:rFonts w:cstheme="minorHAnsi"/>
          <w:sz w:val="24"/>
        </w:rPr>
        <w:t>, 2007</w:t>
      </w:r>
      <w:r w:rsidRPr="00614C15">
        <w:rPr>
          <w:rFonts w:cstheme="minorHAnsi"/>
          <w:sz w:val="24"/>
        </w:rPr>
        <w:t xml:space="preserve">). </w:t>
      </w:r>
      <w:r w:rsidR="00084826">
        <w:rPr>
          <w:rFonts w:cstheme="minorHAnsi"/>
          <w:sz w:val="24"/>
        </w:rPr>
        <w:t xml:space="preserve">Indeed, research highlights the variability in </w:t>
      </w:r>
      <w:r w:rsidRPr="00614C15">
        <w:rPr>
          <w:rFonts w:cstheme="minorHAnsi"/>
          <w:sz w:val="24"/>
        </w:rPr>
        <w:t>external emotions and behaviours as cues for sexual consent (</w:t>
      </w:r>
      <w:proofErr w:type="spellStart"/>
      <w:r w:rsidRPr="00614C15">
        <w:rPr>
          <w:rFonts w:cstheme="minorHAnsi"/>
          <w:sz w:val="24"/>
        </w:rPr>
        <w:t>Muehlenhard</w:t>
      </w:r>
      <w:proofErr w:type="spellEnd"/>
      <w:r w:rsidRPr="00614C15">
        <w:rPr>
          <w:rFonts w:cstheme="minorHAnsi"/>
          <w:sz w:val="24"/>
        </w:rPr>
        <w:t xml:space="preserve"> et al., 2016), and the ability to misinterpret cues as consent (</w:t>
      </w:r>
      <w:proofErr w:type="spellStart"/>
      <w:r w:rsidRPr="00614C15">
        <w:rPr>
          <w:rFonts w:cstheme="minorHAnsi"/>
          <w:sz w:val="24"/>
        </w:rPr>
        <w:t>Jozkowski</w:t>
      </w:r>
      <w:proofErr w:type="spellEnd"/>
      <w:r w:rsidR="00605249">
        <w:rPr>
          <w:rFonts w:cstheme="minorHAnsi"/>
          <w:sz w:val="24"/>
        </w:rPr>
        <w:t xml:space="preserve"> et al., </w:t>
      </w:r>
      <w:r w:rsidRPr="00614C15">
        <w:rPr>
          <w:rFonts w:cstheme="minorHAnsi"/>
          <w:sz w:val="24"/>
        </w:rPr>
        <w:t>201</w:t>
      </w:r>
      <w:r w:rsidR="0003607F">
        <w:rPr>
          <w:rFonts w:cstheme="minorHAnsi"/>
          <w:sz w:val="24"/>
        </w:rPr>
        <w:t>9</w:t>
      </w:r>
      <w:r w:rsidRPr="00614C15">
        <w:rPr>
          <w:rFonts w:cstheme="minorHAnsi"/>
          <w:sz w:val="24"/>
        </w:rPr>
        <w:t>).</w:t>
      </w:r>
    </w:p>
    <w:p w14:paraId="1CE71E48" w14:textId="57C6B14E" w:rsidR="0072454F" w:rsidRPr="00614C15" w:rsidRDefault="005833D8" w:rsidP="009D3244">
      <w:pPr>
        <w:spacing w:line="480" w:lineRule="auto"/>
        <w:ind w:firstLine="720"/>
        <w:rPr>
          <w:rFonts w:cstheme="minorHAnsi"/>
          <w:sz w:val="24"/>
        </w:rPr>
      </w:pPr>
      <w:r>
        <w:rPr>
          <w:rFonts w:cstheme="minorHAnsi"/>
          <w:sz w:val="24"/>
        </w:rPr>
        <w:t>N</w:t>
      </w:r>
      <w:r w:rsidR="0072454F">
        <w:rPr>
          <w:rFonts w:cstheme="minorHAnsi"/>
          <w:sz w:val="24"/>
        </w:rPr>
        <w:t>egotiati</w:t>
      </w:r>
      <w:r>
        <w:rPr>
          <w:rFonts w:cstheme="minorHAnsi"/>
          <w:sz w:val="24"/>
        </w:rPr>
        <w:t>ng</w:t>
      </w:r>
      <w:r w:rsidR="0072454F">
        <w:rPr>
          <w:rFonts w:cstheme="minorHAnsi"/>
          <w:sz w:val="24"/>
        </w:rPr>
        <w:t xml:space="preserve"> consent through </w:t>
      </w:r>
      <w:r>
        <w:rPr>
          <w:rFonts w:cstheme="minorHAnsi"/>
          <w:sz w:val="24"/>
        </w:rPr>
        <w:t>interpreting</w:t>
      </w:r>
      <w:r w:rsidR="0072454F">
        <w:rPr>
          <w:rFonts w:cstheme="minorHAnsi"/>
          <w:sz w:val="24"/>
        </w:rPr>
        <w:t xml:space="preserve"> a partner’s body language </w:t>
      </w:r>
      <w:r>
        <w:rPr>
          <w:rFonts w:cstheme="minorHAnsi"/>
          <w:sz w:val="24"/>
        </w:rPr>
        <w:t>with</w:t>
      </w:r>
      <w:r w:rsidR="0072454F">
        <w:rPr>
          <w:rFonts w:cstheme="minorHAnsi"/>
          <w:sz w:val="24"/>
        </w:rPr>
        <w:t xml:space="preserve"> a mix of verbal and non-verbal cues is arguably a type of sexual script (Simon and Gagnon, 1986). Sexual scripts are cultural ideas of how individuals are supposed to interact in a sexual setting, providing a framework for how to process physical and feelings related to sex. These scripts are not </w:t>
      </w:r>
      <w:r w:rsidR="00B97F37">
        <w:rPr>
          <w:rFonts w:cstheme="minorHAnsi"/>
          <w:sz w:val="24"/>
        </w:rPr>
        <w:t xml:space="preserve">explicitly </w:t>
      </w:r>
      <w:r w:rsidR="0072454F">
        <w:rPr>
          <w:rFonts w:cstheme="minorHAnsi"/>
          <w:sz w:val="24"/>
        </w:rPr>
        <w:t xml:space="preserve">taught or passively </w:t>
      </w:r>
      <w:r w:rsidR="00B97F37">
        <w:rPr>
          <w:rFonts w:cstheme="minorHAnsi"/>
          <w:sz w:val="24"/>
        </w:rPr>
        <w:t>learned but</w:t>
      </w:r>
      <w:r w:rsidR="0072454F">
        <w:rPr>
          <w:rFonts w:cstheme="minorHAnsi"/>
          <w:sz w:val="24"/>
        </w:rPr>
        <w:t xml:space="preserve"> are imbued with meaning which constantly change with new </w:t>
      </w:r>
      <w:r>
        <w:rPr>
          <w:rFonts w:cstheme="minorHAnsi"/>
          <w:sz w:val="24"/>
        </w:rPr>
        <w:t xml:space="preserve">social </w:t>
      </w:r>
      <w:r w:rsidR="0072454F">
        <w:rPr>
          <w:rFonts w:cstheme="minorHAnsi"/>
          <w:sz w:val="24"/>
        </w:rPr>
        <w:t>interactions (</w:t>
      </w:r>
      <w:r>
        <w:rPr>
          <w:rFonts w:cstheme="minorHAnsi"/>
          <w:sz w:val="24"/>
        </w:rPr>
        <w:t xml:space="preserve">Frith and Kitzinger, 2001). Given how little sexual consent is openly discussed in educational settings (e.g. Willis, </w:t>
      </w:r>
      <w:proofErr w:type="spellStart"/>
      <w:r>
        <w:rPr>
          <w:rFonts w:cstheme="minorHAnsi"/>
          <w:sz w:val="24"/>
        </w:rPr>
        <w:t>Jozkowski</w:t>
      </w:r>
      <w:proofErr w:type="spellEnd"/>
      <w:r>
        <w:rPr>
          <w:rFonts w:cstheme="minorHAnsi"/>
          <w:sz w:val="24"/>
        </w:rPr>
        <w:t xml:space="preserve"> and Read, 2019) and</w:t>
      </w:r>
      <w:r w:rsidR="00900509">
        <w:rPr>
          <w:rFonts w:cstheme="minorHAnsi"/>
          <w:sz w:val="24"/>
        </w:rPr>
        <w:t xml:space="preserve"> the reliance of non-verbal cues in</w:t>
      </w:r>
      <w:r w:rsidR="00B97F37">
        <w:rPr>
          <w:rFonts w:cstheme="minorHAnsi"/>
          <w:sz w:val="24"/>
        </w:rPr>
        <w:t xml:space="preserve"> </w:t>
      </w:r>
      <w:r>
        <w:rPr>
          <w:rFonts w:cstheme="minorHAnsi"/>
          <w:sz w:val="24"/>
        </w:rPr>
        <w:t>popular culture</w:t>
      </w:r>
      <w:r w:rsidR="00900509">
        <w:rPr>
          <w:rFonts w:cstheme="minorHAnsi"/>
          <w:sz w:val="24"/>
        </w:rPr>
        <w:t xml:space="preserve"> examples</w:t>
      </w:r>
      <w:r>
        <w:rPr>
          <w:rFonts w:cstheme="minorHAnsi"/>
          <w:sz w:val="24"/>
        </w:rPr>
        <w:t xml:space="preserve"> (e.g. </w:t>
      </w:r>
      <w:r w:rsidR="00900509">
        <w:rPr>
          <w:rFonts w:cstheme="minorHAnsi"/>
          <w:sz w:val="24"/>
        </w:rPr>
        <w:t>Willis et al., 2020</w:t>
      </w:r>
      <w:r>
        <w:rPr>
          <w:rFonts w:cstheme="minorHAnsi"/>
          <w:sz w:val="24"/>
        </w:rPr>
        <w:t xml:space="preserve">), it is logical to </w:t>
      </w:r>
      <w:r w:rsidR="00B97F37">
        <w:rPr>
          <w:rFonts w:cstheme="minorHAnsi"/>
          <w:sz w:val="24"/>
        </w:rPr>
        <w:t xml:space="preserve">understand the complexities involved in negotiating sexual consent. </w:t>
      </w:r>
    </w:p>
    <w:p w14:paraId="3F6E21CD" w14:textId="37EF9D81" w:rsidR="0038610C" w:rsidRPr="00614C15" w:rsidRDefault="009D3244" w:rsidP="00142C6E">
      <w:pPr>
        <w:spacing w:line="480" w:lineRule="auto"/>
        <w:ind w:firstLine="720"/>
        <w:rPr>
          <w:rFonts w:cstheme="minorHAnsi"/>
          <w:sz w:val="24"/>
        </w:rPr>
      </w:pPr>
      <w:r w:rsidRPr="00614C15">
        <w:rPr>
          <w:rFonts w:cstheme="minorHAnsi"/>
          <w:sz w:val="24"/>
        </w:rPr>
        <w:t xml:space="preserve">Sexual consent plays a vital and influential role in </w:t>
      </w:r>
      <w:r w:rsidR="00614C15">
        <w:rPr>
          <w:rFonts w:cstheme="minorHAnsi"/>
          <w:sz w:val="24"/>
        </w:rPr>
        <w:t>the law</w:t>
      </w:r>
      <w:r w:rsidR="00DF7EE0">
        <w:rPr>
          <w:rFonts w:cstheme="minorHAnsi"/>
          <w:sz w:val="24"/>
        </w:rPr>
        <w:t xml:space="preserve"> as</w:t>
      </w:r>
      <w:r w:rsidR="00614C15">
        <w:rPr>
          <w:rFonts w:cstheme="minorHAnsi"/>
          <w:sz w:val="24"/>
        </w:rPr>
        <w:t xml:space="preserve"> it </w:t>
      </w:r>
      <w:r w:rsidR="00DF7EE0">
        <w:rPr>
          <w:rFonts w:cstheme="minorHAnsi"/>
          <w:sz w:val="24"/>
        </w:rPr>
        <w:t xml:space="preserve">is </w:t>
      </w:r>
      <w:r w:rsidRPr="00614C15">
        <w:rPr>
          <w:rFonts w:cstheme="minorHAnsi"/>
          <w:sz w:val="24"/>
        </w:rPr>
        <w:t>used as a criterion for the legal definition of sexual assault and rape</w:t>
      </w:r>
      <w:r w:rsidR="0087068D">
        <w:rPr>
          <w:rFonts w:cstheme="minorHAnsi"/>
          <w:sz w:val="24"/>
        </w:rPr>
        <w:t xml:space="preserve"> (Munro, 2010)</w:t>
      </w:r>
      <w:r w:rsidRPr="00614C15">
        <w:rPr>
          <w:rFonts w:cstheme="minorHAnsi"/>
          <w:sz w:val="24"/>
        </w:rPr>
        <w:t xml:space="preserve">. Therefore, interpretation </w:t>
      </w:r>
      <w:r w:rsidRPr="00614C15">
        <w:rPr>
          <w:rFonts w:cstheme="minorHAnsi"/>
          <w:sz w:val="24"/>
        </w:rPr>
        <w:lastRenderedPageBreak/>
        <w:t>of consent affect</w:t>
      </w:r>
      <w:r w:rsidR="009E7B26">
        <w:rPr>
          <w:rFonts w:cstheme="minorHAnsi"/>
          <w:sz w:val="24"/>
        </w:rPr>
        <w:t>s</w:t>
      </w:r>
      <w:r w:rsidRPr="00614C15">
        <w:rPr>
          <w:rFonts w:cstheme="minorHAnsi"/>
          <w:sz w:val="24"/>
        </w:rPr>
        <w:t xml:space="preserve"> court judgements (</w:t>
      </w:r>
      <w:proofErr w:type="spellStart"/>
      <w:r w:rsidRPr="00614C15">
        <w:rPr>
          <w:rFonts w:cstheme="minorHAnsi"/>
          <w:sz w:val="24"/>
        </w:rPr>
        <w:t>Humpreys</w:t>
      </w:r>
      <w:proofErr w:type="spellEnd"/>
      <w:r w:rsidR="00AA7178">
        <w:rPr>
          <w:rFonts w:cstheme="minorHAnsi"/>
          <w:sz w:val="24"/>
        </w:rPr>
        <w:t xml:space="preserve"> and</w:t>
      </w:r>
      <w:r w:rsidRPr="00614C15">
        <w:rPr>
          <w:rFonts w:cstheme="minorHAnsi"/>
          <w:sz w:val="24"/>
        </w:rPr>
        <w:t xml:space="preserve"> Herold, 2007)</w:t>
      </w:r>
      <w:r w:rsidR="0038610C">
        <w:rPr>
          <w:rFonts w:cstheme="minorHAnsi"/>
          <w:sz w:val="24"/>
        </w:rPr>
        <w:t>, with</w:t>
      </w:r>
      <w:r w:rsidR="009E7B26">
        <w:rPr>
          <w:rFonts w:cstheme="minorHAnsi"/>
          <w:sz w:val="24"/>
        </w:rPr>
        <w:t xml:space="preserve"> hearings normally requir</w:t>
      </w:r>
      <w:r w:rsidR="0038610C">
        <w:rPr>
          <w:rFonts w:cstheme="minorHAnsi"/>
          <w:sz w:val="24"/>
        </w:rPr>
        <w:t>ing</w:t>
      </w:r>
      <w:r w:rsidRPr="00614C15">
        <w:rPr>
          <w:rFonts w:cstheme="minorHAnsi"/>
          <w:sz w:val="24"/>
        </w:rPr>
        <w:t xml:space="preserve"> the victim to prove that they did not consent during sex (Block, 200</w:t>
      </w:r>
      <w:r w:rsidR="00B8246C">
        <w:rPr>
          <w:rFonts w:cstheme="minorHAnsi"/>
          <w:sz w:val="24"/>
        </w:rPr>
        <w:t>6</w:t>
      </w:r>
      <w:r w:rsidRPr="00614C15">
        <w:rPr>
          <w:rFonts w:cstheme="minorHAnsi"/>
          <w:sz w:val="24"/>
        </w:rPr>
        <w:t>).</w:t>
      </w:r>
      <w:r w:rsidR="00614C15">
        <w:rPr>
          <w:rFonts w:cstheme="minorHAnsi"/>
          <w:sz w:val="24"/>
        </w:rPr>
        <w:t xml:space="preserve"> </w:t>
      </w:r>
      <w:r w:rsidR="009E7B26">
        <w:rPr>
          <w:rFonts w:cstheme="minorHAnsi"/>
          <w:sz w:val="24"/>
        </w:rPr>
        <w:t xml:space="preserve">This may </w:t>
      </w:r>
      <w:r w:rsidR="0038610C">
        <w:rPr>
          <w:rFonts w:cstheme="minorHAnsi"/>
          <w:sz w:val="24"/>
        </w:rPr>
        <w:t xml:space="preserve">partly </w:t>
      </w:r>
      <w:r w:rsidR="009E7B26">
        <w:rPr>
          <w:rFonts w:cstheme="minorHAnsi"/>
          <w:sz w:val="24"/>
        </w:rPr>
        <w:t xml:space="preserve">explain lower conviction rates for sexual assault and rape due to the need for evidence of a lack of consent, </w:t>
      </w:r>
      <w:r w:rsidR="0038610C">
        <w:rPr>
          <w:rFonts w:cstheme="minorHAnsi"/>
          <w:sz w:val="24"/>
        </w:rPr>
        <w:t>alongside</w:t>
      </w:r>
      <w:r w:rsidR="009E7B26">
        <w:rPr>
          <w:rFonts w:cstheme="minorHAnsi"/>
          <w:sz w:val="24"/>
        </w:rPr>
        <w:t xml:space="preserve"> the related culture of victim blaming (</w:t>
      </w:r>
      <w:r w:rsidR="007D0C56">
        <w:rPr>
          <w:rFonts w:cstheme="minorHAnsi"/>
          <w:sz w:val="24"/>
        </w:rPr>
        <w:t xml:space="preserve">Bows and Herring, 2020; </w:t>
      </w:r>
      <w:r w:rsidR="009E7B26">
        <w:rPr>
          <w:rFonts w:cstheme="minorHAnsi"/>
          <w:sz w:val="24"/>
        </w:rPr>
        <w:t>Randall, 2010).</w:t>
      </w:r>
      <w:r w:rsidR="00142C6E">
        <w:rPr>
          <w:rFonts w:cstheme="minorHAnsi"/>
          <w:sz w:val="24"/>
        </w:rPr>
        <w:t xml:space="preserve"> D</w:t>
      </w:r>
      <w:r w:rsidR="0038610C">
        <w:rPr>
          <w:rFonts w:cstheme="minorHAnsi"/>
          <w:sz w:val="24"/>
        </w:rPr>
        <w:t xml:space="preserve">ue to the ambiguity of what sexual consent is and how it is understood, described above, instances of sexual assault or rape may not make it to court. </w:t>
      </w:r>
      <w:r w:rsidR="0038610C" w:rsidRPr="00614C15">
        <w:rPr>
          <w:rFonts w:cstheme="minorHAnsi"/>
          <w:sz w:val="24"/>
        </w:rPr>
        <w:t xml:space="preserve">Victims may not label their experience as sexual assault and may even perceive their experiences </w:t>
      </w:r>
      <w:r w:rsidR="00AA7178">
        <w:rPr>
          <w:rFonts w:cstheme="minorHAnsi"/>
          <w:sz w:val="24"/>
        </w:rPr>
        <w:t>as normal (Deming</w:t>
      </w:r>
      <w:r w:rsidR="00C06EC8">
        <w:rPr>
          <w:rFonts w:cstheme="minorHAnsi"/>
          <w:sz w:val="24"/>
        </w:rPr>
        <w:t xml:space="preserve"> et al., </w:t>
      </w:r>
      <w:r w:rsidR="0038610C" w:rsidRPr="00614C15">
        <w:rPr>
          <w:rFonts w:cstheme="minorHAnsi"/>
          <w:sz w:val="24"/>
        </w:rPr>
        <w:t>2013).</w:t>
      </w:r>
      <w:r w:rsidR="0038610C">
        <w:rPr>
          <w:rFonts w:cstheme="minorHAnsi"/>
          <w:sz w:val="24"/>
        </w:rPr>
        <w:t xml:space="preserve"> Such ambiguity can lead to misinformation on what sexual assault is and can subsequently lead to re-victimisation </w:t>
      </w:r>
      <w:r w:rsidR="0038610C" w:rsidRPr="00614C15">
        <w:rPr>
          <w:rFonts w:cstheme="minorHAnsi"/>
          <w:sz w:val="24"/>
        </w:rPr>
        <w:t>(Littleton</w:t>
      </w:r>
      <w:r w:rsidR="00C06EC8">
        <w:rPr>
          <w:rFonts w:cstheme="minorHAnsi"/>
          <w:sz w:val="24"/>
        </w:rPr>
        <w:t xml:space="preserve"> et al., </w:t>
      </w:r>
      <w:r w:rsidR="0038610C" w:rsidRPr="00614C15">
        <w:rPr>
          <w:rFonts w:cstheme="minorHAnsi"/>
          <w:sz w:val="24"/>
        </w:rPr>
        <w:t>2017)</w:t>
      </w:r>
      <w:r w:rsidR="0038610C">
        <w:rPr>
          <w:rFonts w:cstheme="minorHAnsi"/>
          <w:sz w:val="24"/>
        </w:rPr>
        <w:t>, highlighting the important need to understand how students conceptualise and negotiate consent.</w:t>
      </w:r>
    </w:p>
    <w:p w14:paraId="41133592" w14:textId="1BD6BF08" w:rsidR="009D3244" w:rsidRDefault="009D3244" w:rsidP="009D3244">
      <w:pPr>
        <w:spacing w:line="480" w:lineRule="auto"/>
        <w:rPr>
          <w:rFonts w:cstheme="minorHAnsi"/>
          <w:b/>
          <w:sz w:val="24"/>
        </w:rPr>
      </w:pPr>
      <w:r w:rsidRPr="00614C15">
        <w:rPr>
          <w:rFonts w:cstheme="minorHAnsi"/>
          <w:b/>
          <w:sz w:val="24"/>
        </w:rPr>
        <w:t>Negotiat</w:t>
      </w:r>
      <w:r w:rsidR="00716E1C">
        <w:rPr>
          <w:rFonts w:cstheme="minorHAnsi"/>
          <w:b/>
          <w:sz w:val="24"/>
        </w:rPr>
        <w:t>ion of sexual c</w:t>
      </w:r>
      <w:r w:rsidRPr="00614C15">
        <w:rPr>
          <w:rFonts w:cstheme="minorHAnsi"/>
          <w:b/>
          <w:sz w:val="24"/>
        </w:rPr>
        <w:t>onsent</w:t>
      </w:r>
    </w:p>
    <w:p w14:paraId="0AC6EC0E" w14:textId="32E8785B" w:rsidR="00494F24" w:rsidRDefault="003A0B4D" w:rsidP="00FA087F">
      <w:pPr>
        <w:spacing w:line="480" w:lineRule="auto"/>
        <w:rPr>
          <w:rFonts w:cstheme="minorHAnsi"/>
          <w:sz w:val="24"/>
        </w:rPr>
      </w:pPr>
      <w:r>
        <w:rPr>
          <w:rFonts w:cstheme="minorHAnsi"/>
          <w:sz w:val="24"/>
        </w:rPr>
        <w:t>Given the hook</w:t>
      </w:r>
      <w:r w:rsidR="0045164C">
        <w:rPr>
          <w:rFonts w:cstheme="minorHAnsi"/>
          <w:sz w:val="24"/>
        </w:rPr>
        <w:t>-</w:t>
      </w:r>
      <w:r w:rsidR="00142C6E">
        <w:rPr>
          <w:rFonts w:cstheme="minorHAnsi"/>
          <w:sz w:val="24"/>
        </w:rPr>
        <w:t>up</w:t>
      </w:r>
      <w:r>
        <w:rPr>
          <w:rFonts w:cstheme="minorHAnsi"/>
          <w:sz w:val="24"/>
        </w:rPr>
        <w:t xml:space="preserve"> or casual sex culture associated with university students (Bogle, 2008), and the increased awareness of instances of sexual assault on </w:t>
      </w:r>
      <w:r w:rsidR="00866177">
        <w:rPr>
          <w:rFonts w:cstheme="minorHAnsi"/>
          <w:sz w:val="24"/>
        </w:rPr>
        <w:t xml:space="preserve">US </w:t>
      </w:r>
      <w:r>
        <w:rPr>
          <w:rFonts w:cstheme="minorHAnsi"/>
          <w:sz w:val="24"/>
        </w:rPr>
        <w:t>campus</w:t>
      </w:r>
      <w:r w:rsidR="00866177">
        <w:rPr>
          <w:rFonts w:cstheme="minorHAnsi"/>
          <w:sz w:val="24"/>
        </w:rPr>
        <w:t>es</w:t>
      </w:r>
      <w:r>
        <w:rPr>
          <w:rFonts w:cstheme="minorHAnsi"/>
          <w:sz w:val="24"/>
        </w:rPr>
        <w:t xml:space="preserve"> (</w:t>
      </w:r>
      <w:proofErr w:type="spellStart"/>
      <w:r>
        <w:rPr>
          <w:rFonts w:cstheme="minorHAnsi"/>
          <w:sz w:val="24"/>
        </w:rPr>
        <w:t>Fedina</w:t>
      </w:r>
      <w:proofErr w:type="spellEnd"/>
      <w:r w:rsidR="00C06EC8">
        <w:rPr>
          <w:rFonts w:cstheme="minorHAnsi"/>
          <w:sz w:val="24"/>
        </w:rPr>
        <w:t xml:space="preserve"> et al.</w:t>
      </w:r>
      <w:r>
        <w:rPr>
          <w:rFonts w:cstheme="minorHAnsi"/>
          <w:sz w:val="24"/>
        </w:rPr>
        <w:t xml:space="preserve">, 2018), research has explored how sexual consent is negotiated among student samples. </w:t>
      </w:r>
      <w:r w:rsidR="002F1FBB">
        <w:rPr>
          <w:rFonts w:cstheme="minorHAnsi"/>
          <w:sz w:val="24"/>
        </w:rPr>
        <w:t>Studies</w:t>
      </w:r>
      <w:r>
        <w:rPr>
          <w:rFonts w:cstheme="minorHAnsi"/>
          <w:sz w:val="24"/>
        </w:rPr>
        <w:t xml:space="preserve"> document </w:t>
      </w:r>
      <w:r w:rsidR="002F1FBB">
        <w:rPr>
          <w:rFonts w:cstheme="minorHAnsi"/>
          <w:sz w:val="24"/>
        </w:rPr>
        <w:t>how</w:t>
      </w:r>
      <w:r>
        <w:rPr>
          <w:rFonts w:cstheme="minorHAnsi"/>
          <w:sz w:val="24"/>
        </w:rPr>
        <w:t xml:space="preserve"> students prefer to negotiate consent using more non-verbal than verbal cues </w:t>
      </w:r>
      <w:r w:rsidRPr="00614C15">
        <w:rPr>
          <w:rFonts w:cstheme="minorHAnsi"/>
          <w:sz w:val="24"/>
        </w:rPr>
        <w:t>(</w:t>
      </w:r>
      <w:proofErr w:type="spellStart"/>
      <w:r w:rsidRPr="00614C15">
        <w:rPr>
          <w:rFonts w:cstheme="minorHAnsi"/>
          <w:sz w:val="24"/>
        </w:rPr>
        <w:t>Beres</w:t>
      </w:r>
      <w:proofErr w:type="spellEnd"/>
      <w:r w:rsidRPr="00614C15">
        <w:rPr>
          <w:rFonts w:cstheme="minorHAnsi"/>
          <w:sz w:val="24"/>
        </w:rPr>
        <w:t xml:space="preserve"> et al., 2004; Hall, 1998; Hickman and </w:t>
      </w:r>
      <w:proofErr w:type="spellStart"/>
      <w:r w:rsidRPr="00614C15">
        <w:rPr>
          <w:rFonts w:cstheme="minorHAnsi"/>
          <w:sz w:val="24"/>
        </w:rPr>
        <w:t>Muehlenhard</w:t>
      </w:r>
      <w:proofErr w:type="spellEnd"/>
      <w:r w:rsidRPr="00614C15">
        <w:rPr>
          <w:rFonts w:cstheme="minorHAnsi"/>
          <w:sz w:val="24"/>
        </w:rPr>
        <w:t>, 1999)</w:t>
      </w:r>
      <w:r>
        <w:rPr>
          <w:rFonts w:cstheme="minorHAnsi"/>
          <w:sz w:val="24"/>
        </w:rPr>
        <w:t xml:space="preserve">, with students preferring to assume consent (Humphreys, 2007), </w:t>
      </w:r>
      <w:r w:rsidR="006B1586" w:rsidRPr="006B1586">
        <w:rPr>
          <w:rFonts w:cstheme="minorHAnsi"/>
          <w:sz w:val="24"/>
        </w:rPr>
        <w:t>although gender itself also plays a role in how consent is negotiated</w:t>
      </w:r>
      <w:r w:rsidR="002F1FBB">
        <w:rPr>
          <w:rFonts w:cstheme="minorHAnsi"/>
          <w:sz w:val="24"/>
        </w:rPr>
        <w:t xml:space="preserve">. For example, Willis </w:t>
      </w:r>
      <w:r w:rsidR="006C2649">
        <w:rPr>
          <w:rFonts w:cstheme="minorHAnsi"/>
          <w:sz w:val="24"/>
        </w:rPr>
        <w:t>et al.</w:t>
      </w:r>
      <w:r w:rsidR="002F1FBB">
        <w:rPr>
          <w:rFonts w:cstheme="minorHAnsi"/>
          <w:sz w:val="24"/>
        </w:rPr>
        <w:t xml:space="preserve"> (2019)</w:t>
      </w:r>
      <w:r w:rsidR="00866177">
        <w:rPr>
          <w:rFonts w:cstheme="minorHAnsi"/>
          <w:sz w:val="24"/>
        </w:rPr>
        <w:t xml:space="preserve"> interviewing U.S. college students found</w:t>
      </w:r>
      <w:r w:rsidR="002F1FBB">
        <w:rPr>
          <w:rFonts w:cstheme="minorHAnsi"/>
          <w:sz w:val="24"/>
        </w:rPr>
        <w:t xml:space="preserve"> </w:t>
      </w:r>
      <w:r w:rsidR="002F1FBB" w:rsidRPr="00614C15">
        <w:rPr>
          <w:rFonts w:cstheme="minorHAnsi"/>
          <w:sz w:val="24"/>
        </w:rPr>
        <w:t xml:space="preserve">passive behaviours </w:t>
      </w:r>
      <w:r w:rsidR="002F1FBB">
        <w:rPr>
          <w:rFonts w:cstheme="minorHAnsi"/>
          <w:sz w:val="24"/>
        </w:rPr>
        <w:t>are</w:t>
      </w:r>
      <w:r w:rsidR="002F1FBB" w:rsidRPr="00614C15">
        <w:rPr>
          <w:rFonts w:cstheme="minorHAnsi"/>
          <w:sz w:val="24"/>
        </w:rPr>
        <w:t xml:space="preserve"> consistent with traditional </w:t>
      </w:r>
      <w:r w:rsidR="002F1FBB">
        <w:rPr>
          <w:rFonts w:cstheme="minorHAnsi"/>
          <w:sz w:val="24"/>
        </w:rPr>
        <w:t xml:space="preserve">heterosexual gendered </w:t>
      </w:r>
      <w:r w:rsidR="002F1FBB" w:rsidRPr="00614C15">
        <w:rPr>
          <w:rFonts w:cstheme="minorHAnsi"/>
          <w:sz w:val="24"/>
        </w:rPr>
        <w:t>sexual script</w:t>
      </w:r>
      <w:r w:rsidR="002F1FBB">
        <w:rPr>
          <w:rFonts w:cstheme="minorHAnsi"/>
          <w:sz w:val="24"/>
        </w:rPr>
        <w:t xml:space="preserve">s in which men normally initiate and consent to sex and women have barriers to be overcome </w:t>
      </w:r>
      <w:r w:rsidR="002F1FBB" w:rsidRPr="00614C15">
        <w:rPr>
          <w:rFonts w:cstheme="minorHAnsi"/>
          <w:sz w:val="24"/>
        </w:rPr>
        <w:t>(</w:t>
      </w:r>
      <w:r w:rsidR="002F1FBB">
        <w:rPr>
          <w:rFonts w:cstheme="minorHAnsi"/>
          <w:sz w:val="24"/>
        </w:rPr>
        <w:t xml:space="preserve">see also </w:t>
      </w:r>
      <w:r w:rsidR="00AA7178">
        <w:rPr>
          <w:rFonts w:cstheme="minorHAnsi"/>
          <w:sz w:val="24"/>
        </w:rPr>
        <w:t xml:space="preserve">Marcantonio </w:t>
      </w:r>
      <w:r w:rsidR="00C06EC8">
        <w:rPr>
          <w:rFonts w:cstheme="minorHAnsi"/>
          <w:sz w:val="24"/>
        </w:rPr>
        <w:t>et al.</w:t>
      </w:r>
      <w:r w:rsidR="002F1FBB" w:rsidRPr="00614C15">
        <w:rPr>
          <w:rFonts w:cstheme="minorHAnsi"/>
          <w:sz w:val="24"/>
        </w:rPr>
        <w:t>, 2018</w:t>
      </w:r>
      <w:r w:rsidR="00C06EC8">
        <w:rPr>
          <w:rFonts w:cstheme="minorHAnsi"/>
          <w:sz w:val="24"/>
        </w:rPr>
        <w:t>b</w:t>
      </w:r>
      <w:r w:rsidR="002F1FBB">
        <w:rPr>
          <w:rFonts w:cstheme="minorHAnsi"/>
          <w:sz w:val="24"/>
        </w:rPr>
        <w:t xml:space="preserve">; </w:t>
      </w:r>
      <w:proofErr w:type="spellStart"/>
      <w:r w:rsidR="002F1FBB" w:rsidRPr="00614C15">
        <w:rPr>
          <w:rFonts w:cstheme="minorHAnsi"/>
          <w:sz w:val="24"/>
        </w:rPr>
        <w:t>Wiederman</w:t>
      </w:r>
      <w:proofErr w:type="spellEnd"/>
      <w:r w:rsidR="002F1FBB" w:rsidRPr="00614C15">
        <w:rPr>
          <w:rFonts w:cstheme="minorHAnsi"/>
          <w:sz w:val="24"/>
        </w:rPr>
        <w:t>, 2005)</w:t>
      </w:r>
      <w:r w:rsidR="002F1FBB">
        <w:rPr>
          <w:rFonts w:cstheme="minorHAnsi"/>
          <w:sz w:val="24"/>
        </w:rPr>
        <w:t>.</w:t>
      </w:r>
    </w:p>
    <w:p w14:paraId="0D1FB575" w14:textId="7E919FBE" w:rsidR="00875CB2" w:rsidRDefault="00494F24" w:rsidP="00875CB2">
      <w:pPr>
        <w:spacing w:line="480" w:lineRule="auto"/>
        <w:ind w:firstLine="720"/>
        <w:rPr>
          <w:rFonts w:cstheme="minorHAnsi"/>
          <w:sz w:val="24"/>
        </w:rPr>
      </w:pPr>
      <w:r>
        <w:rPr>
          <w:rFonts w:cstheme="minorHAnsi"/>
          <w:sz w:val="24"/>
        </w:rPr>
        <w:lastRenderedPageBreak/>
        <w:t>N</w:t>
      </w:r>
      <w:r w:rsidR="00FA087F">
        <w:rPr>
          <w:rFonts w:cstheme="minorHAnsi"/>
          <w:sz w:val="24"/>
        </w:rPr>
        <w:t xml:space="preserve">on-verbal behaviours, such as not resisting sexual advances, are indicative of how consent is </w:t>
      </w:r>
      <w:r>
        <w:rPr>
          <w:rFonts w:cstheme="minorHAnsi"/>
          <w:sz w:val="24"/>
        </w:rPr>
        <w:t xml:space="preserve">often </w:t>
      </w:r>
      <w:r w:rsidR="00FA087F">
        <w:rPr>
          <w:rFonts w:cstheme="minorHAnsi"/>
          <w:sz w:val="24"/>
        </w:rPr>
        <w:t>negotiated</w:t>
      </w:r>
      <w:r>
        <w:rPr>
          <w:rFonts w:cstheme="minorHAnsi"/>
          <w:sz w:val="24"/>
        </w:rPr>
        <w:t xml:space="preserve"> by </w:t>
      </w:r>
      <w:r w:rsidR="00866177">
        <w:rPr>
          <w:rFonts w:cstheme="minorHAnsi"/>
          <w:sz w:val="24"/>
        </w:rPr>
        <w:t>U.S college</w:t>
      </w:r>
      <w:r w:rsidR="00BE6C2C">
        <w:rPr>
          <w:rFonts w:cstheme="minorHAnsi"/>
          <w:sz w:val="24"/>
        </w:rPr>
        <w:t xml:space="preserve"> </w:t>
      </w:r>
      <w:r>
        <w:rPr>
          <w:rFonts w:cstheme="minorHAnsi"/>
          <w:sz w:val="24"/>
        </w:rPr>
        <w:t>students</w:t>
      </w:r>
      <w:r w:rsidR="00FA087F">
        <w:rPr>
          <w:rFonts w:cstheme="minorHAnsi"/>
          <w:sz w:val="24"/>
        </w:rPr>
        <w:t xml:space="preserve"> (</w:t>
      </w:r>
      <w:r w:rsidR="00866177">
        <w:rPr>
          <w:rFonts w:cstheme="minorHAnsi"/>
          <w:sz w:val="24"/>
        </w:rPr>
        <w:t>Marcantonio</w:t>
      </w:r>
      <w:r w:rsidR="00C06EC8">
        <w:rPr>
          <w:rFonts w:cstheme="minorHAnsi"/>
          <w:sz w:val="24"/>
        </w:rPr>
        <w:t xml:space="preserve"> et al., </w:t>
      </w:r>
      <w:r w:rsidR="00866177">
        <w:rPr>
          <w:rFonts w:cstheme="minorHAnsi"/>
          <w:sz w:val="24"/>
        </w:rPr>
        <w:t>2018</w:t>
      </w:r>
      <w:r w:rsidR="00C06EC8">
        <w:rPr>
          <w:rFonts w:cstheme="minorHAnsi"/>
          <w:sz w:val="24"/>
        </w:rPr>
        <w:t>a</w:t>
      </w:r>
      <w:r w:rsidR="00FA087F">
        <w:rPr>
          <w:rFonts w:cstheme="minorHAnsi"/>
          <w:sz w:val="24"/>
        </w:rPr>
        <w:t>).</w:t>
      </w:r>
      <w:r w:rsidR="00FA087F" w:rsidRPr="00614C15">
        <w:rPr>
          <w:rFonts w:cstheme="minorHAnsi"/>
          <w:sz w:val="24"/>
        </w:rPr>
        <w:t xml:space="preserve"> Refusal cues are</w:t>
      </w:r>
      <w:r w:rsidR="00FA087F">
        <w:rPr>
          <w:rFonts w:cstheme="minorHAnsi"/>
          <w:sz w:val="24"/>
        </w:rPr>
        <w:t xml:space="preserve"> also</w:t>
      </w:r>
      <w:r w:rsidR="00FA087F" w:rsidRPr="00614C15">
        <w:rPr>
          <w:rFonts w:cstheme="minorHAnsi"/>
          <w:sz w:val="24"/>
        </w:rPr>
        <w:t xml:space="preserve"> openly looked for by partners to evaluate if the partner is exhibiting signs of </w:t>
      </w:r>
      <w:r w:rsidR="00FA087F">
        <w:rPr>
          <w:rFonts w:cstheme="minorHAnsi"/>
          <w:sz w:val="24"/>
        </w:rPr>
        <w:t>“</w:t>
      </w:r>
      <w:r w:rsidR="00FA087F" w:rsidRPr="00614C15">
        <w:rPr>
          <w:rFonts w:cstheme="minorHAnsi"/>
          <w:sz w:val="24"/>
        </w:rPr>
        <w:t>active participation</w:t>
      </w:r>
      <w:r w:rsidR="00FA087F">
        <w:rPr>
          <w:rFonts w:cstheme="minorHAnsi"/>
          <w:sz w:val="24"/>
        </w:rPr>
        <w:t>”</w:t>
      </w:r>
      <w:r w:rsidR="00FA087F" w:rsidRPr="00614C15">
        <w:rPr>
          <w:rFonts w:cstheme="minorHAnsi"/>
          <w:sz w:val="24"/>
        </w:rPr>
        <w:t xml:space="preserve"> (</w:t>
      </w:r>
      <w:proofErr w:type="spellStart"/>
      <w:r w:rsidR="00FA087F" w:rsidRPr="00614C15">
        <w:rPr>
          <w:rFonts w:cstheme="minorHAnsi"/>
          <w:sz w:val="24"/>
        </w:rPr>
        <w:t>Beres</w:t>
      </w:r>
      <w:proofErr w:type="spellEnd"/>
      <w:r w:rsidR="00FA087F" w:rsidRPr="00614C15">
        <w:rPr>
          <w:rFonts w:cstheme="minorHAnsi"/>
          <w:sz w:val="24"/>
        </w:rPr>
        <w:t>, 2010</w:t>
      </w:r>
      <w:r w:rsidR="00C06EC8">
        <w:rPr>
          <w:rFonts w:cstheme="minorHAnsi"/>
          <w:sz w:val="24"/>
        </w:rPr>
        <w:t>: 5</w:t>
      </w:r>
      <w:r w:rsidR="00FA087F" w:rsidRPr="00614C15">
        <w:rPr>
          <w:rFonts w:cstheme="minorHAnsi"/>
          <w:sz w:val="24"/>
        </w:rPr>
        <w:t xml:space="preserve">). </w:t>
      </w:r>
      <w:proofErr w:type="spellStart"/>
      <w:r w:rsidR="00004DD5">
        <w:rPr>
          <w:rFonts w:cstheme="minorHAnsi"/>
          <w:sz w:val="24"/>
        </w:rPr>
        <w:t>Jozkowski</w:t>
      </w:r>
      <w:proofErr w:type="spellEnd"/>
      <w:r w:rsidR="00004DD5">
        <w:rPr>
          <w:rFonts w:cstheme="minorHAnsi"/>
          <w:sz w:val="24"/>
        </w:rPr>
        <w:t xml:space="preserve"> and </w:t>
      </w:r>
      <w:r w:rsidR="00866177">
        <w:rPr>
          <w:rFonts w:cstheme="minorHAnsi"/>
          <w:sz w:val="24"/>
        </w:rPr>
        <w:t>Peterson</w:t>
      </w:r>
      <w:r w:rsidR="00004DD5">
        <w:rPr>
          <w:rFonts w:cstheme="minorHAnsi"/>
          <w:sz w:val="24"/>
        </w:rPr>
        <w:t xml:space="preserve"> (2013) found </w:t>
      </w:r>
      <w:r w:rsidR="00866177">
        <w:rPr>
          <w:rFonts w:cstheme="minorHAnsi"/>
          <w:sz w:val="24"/>
        </w:rPr>
        <w:t>U.S college</w:t>
      </w:r>
      <w:r w:rsidR="00BE6C2C">
        <w:rPr>
          <w:rFonts w:cstheme="minorHAnsi"/>
          <w:sz w:val="24"/>
        </w:rPr>
        <w:t xml:space="preserve"> </w:t>
      </w:r>
      <w:r w:rsidR="00004DD5">
        <w:rPr>
          <w:rFonts w:cstheme="minorHAnsi"/>
          <w:sz w:val="24"/>
        </w:rPr>
        <w:t>st</w:t>
      </w:r>
      <w:r w:rsidR="00866177">
        <w:rPr>
          <w:rFonts w:cstheme="minorHAnsi"/>
          <w:sz w:val="24"/>
        </w:rPr>
        <w:t>udents described consent as an obvious</w:t>
      </w:r>
      <w:r w:rsidR="00004DD5">
        <w:rPr>
          <w:rFonts w:cstheme="minorHAnsi"/>
          <w:sz w:val="24"/>
        </w:rPr>
        <w:t xml:space="preserve"> thing to pick up on, and that it did not need to be verbally communicated, mirroring previous research (e.g. </w:t>
      </w:r>
      <w:proofErr w:type="spellStart"/>
      <w:r w:rsidR="00004DD5">
        <w:rPr>
          <w:rFonts w:cstheme="minorHAnsi"/>
          <w:sz w:val="24"/>
        </w:rPr>
        <w:t>Beres</w:t>
      </w:r>
      <w:proofErr w:type="spellEnd"/>
      <w:r w:rsidR="00004DD5">
        <w:rPr>
          <w:rFonts w:cstheme="minorHAnsi"/>
          <w:sz w:val="24"/>
        </w:rPr>
        <w:t>, 2010).</w:t>
      </w:r>
      <w:r w:rsidR="00BE6C2C">
        <w:rPr>
          <w:rFonts w:cstheme="minorHAnsi"/>
          <w:sz w:val="24"/>
        </w:rPr>
        <w:t xml:space="preserve"> Relatedly, </w:t>
      </w:r>
      <w:proofErr w:type="spellStart"/>
      <w:r w:rsidR="00BE6C2C">
        <w:rPr>
          <w:rFonts w:cstheme="minorHAnsi"/>
          <w:sz w:val="24"/>
        </w:rPr>
        <w:t>Righi</w:t>
      </w:r>
      <w:proofErr w:type="spellEnd"/>
      <w:r w:rsidR="00BE6C2C">
        <w:rPr>
          <w:rFonts w:cstheme="minorHAnsi"/>
          <w:sz w:val="24"/>
        </w:rPr>
        <w:t xml:space="preserve"> et al</w:t>
      </w:r>
      <w:r w:rsidR="0059362A">
        <w:rPr>
          <w:rFonts w:cstheme="minorHAnsi"/>
          <w:sz w:val="24"/>
        </w:rPr>
        <w:t>.</w:t>
      </w:r>
      <w:r w:rsidR="00BE6C2C">
        <w:rPr>
          <w:rFonts w:cstheme="minorHAnsi"/>
          <w:sz w:val="24"/>
        </w:rPr>
        <w:t xml:space="preserve"> (2019) found that younger </w:t>
      </w:r>
      <w:r w:rsidR="00866177">
        <w:rPr>
          <w:rFonts w:cstheme="minorHAnsi"/>
          <w:sz w:val="24"/>
        </w:rPr>
        <w:t xml:space="preserve">U.S. </w:t>
      </w:r>
      <w:r w:rsidR="00BE6C2C">
        <w:rPr>
          <w:rFonts w:cstheme="minorHAnsi"/>
          <w:sz w:val="24"/>
        </w:rPr>
        <w:t xml:space="preserve">student samples followed a similar pattern or </w:t>
      </w:r>
      <w:r w:rsidR="00386F78">
        <w:rPr>
          <w:rFonts w:cstheme="minorHAnsi"/>
          <w:sz w:val="24"/>
        </w:rPr>
        <w:t>recognising</w:t>
      </w:r>
      <w:r w:rsidR="00BE6C2C">
        <w:rPr>
          <w:rFonts w:cstheme="minorHAnsi"/>
          <w:sz w:val="24"/>
        </w:rPr>
        <w:t xml:space="preserve"> the importance of verbal </w:t>
      </w:r>
      <w:r w:rsidR="00D56534">
        <w:rPr>
          <w:rFonts w:cstheme="minorHAnsi"/>
          <w:sz w:val="24"/>
        </w:rPr>
        <w:t>consent but</w:t>
      </w:r>
      <w:r w:rsidR="00BE6C2C">
        <w:rPr>
          <w:rFonts w:cstheme="minorHAnsi"/>
          <w:sz w:val="24"/>
        </w:rPr>
        <w:t xml:space="preserve"> choosing to convey consent non-verbally or look for an absence of refusal. </w:t>
      </w:r>
      <w:r w:rsidR="00004DD5">
        <w:rPr>
          <w:rFonts w:cstheme="minorHAnsi"/>
          <w:sz w:val="24"/>
        </w:rPr>
        <w:t xml:space="preserve">Given the obvious possibility for miscommunication to occur, there has been an </w:t>
      </w:r>
      <w:r>
        <w:rPr>
          <w:rFonts w:cstheme="minorHAnsi"/>
          <w:sz w:val="24"/>
        </w:rPr>
        <w:t>increased focus on teaching students how to give clear and explicit refusals for sexual activities (</w:t>
      </w:r>
      <w:r w:rsidR="00716E1C">
        <w:rPr>
          <w:rFonts w:cstheme="minorHAnsi"/>
          <w:sz w:val="24"/>
        </w:rPr>
        <w:t>Marcantonio</w:t>
      </w:r>
      <w:r w:rsidR="00C06EC8">
        <w:rPr>
          <w:rFonts w:cstheme="minorHAnsi"/>
          <w:sz w:val="24"/>
        </w:rPr>
        <w:t xml:space="preserve"> et al.,</w:t>
      </w:r>
      <w:r w:rsidR="00716E1C">
        <w:rPr>
          <w:rFonts w:cstheme="minorHAnsi"/>
          <w:sz w:val="24"/>
        </w:rPr>
        <w:t xml:space="preserve"> 2018</w:t>
      </w:r>
      <w:r w:rsidR="00C06EC8">
        <w:rPr>
          <w:rFonts w:cstheme="minorHAnsi"/>
          <w:sz w:val="24"/>
        </w:rPr>
        <w:t>a</w:t>
      </w:r>
      <w:r w:rsidR="00716E1C">
        <w:rPr>
          <w:rFonts w:cstheme="minorHAnsi"/>
          <w:sz w:val="24"/>
        </w:rPr>
        <w:t>)</w:t>
      </w:r>
      <w:r w:rsidR="00004DD5">
        <w:rPr>
          <w:rFonts w:cstheme="minorHAnsi"/>
          <w:sz w:val="24"/>
        </w:rPr>
        <w:t>.</w:t>
      </w:r>
    </w:p>
    <w:p w14:paraId="3FAE427C" w14:textId="2A2054BD" w:rsidR="00180A5D" w:rsidRPr="00614C15" w:rsidRDefault="009D3244" w:rsidP="00134521">
      <w:pPr>
        <w:spacing w:line="480" w:lineRule="auto"/>
        <w:ind w:firstLine="720"/>
        <w:rPr>
          <w:rFonts w:cstheme="minorHAnsi"/>
          <w:sz w:val="24"/>
        </w:rPr>
      </w:pPr>
      <w:r w:rsidRPr="00614C15">
        <w:rPr>
          <w:rFonts w:cstheme="minorHAnsi"/>
          <w:sz w:val="24"/>
        </w:rPr>
        <w:t xml:space="preserve">Although many campaigns address the importance of </w:t>
      </w:r>
      <w:r w:rsidR="0068039B">
        <w:rPr>
          <w:rFonts w:cstheme="minorHAnsi"/>
          <w:sz w:val="24"/>
        </w:rPr>
        <w:t xml:space="preserve">gaining </w:t>
      </w:r>
      <w:r w:rsidRPr="00614C15">
        <w:rPr>
          <w:rFonts w:cstheme="minorHAnsi"/>
          <w:sz w:val="24"/>
        </w:rPr>
        <w:t>consent before having sex, they do not always address the definition of consent</w:t>
      </w:r>
      <w:r w:rsidR="00875CB2">
        <w:rPr>
          <w:rFonts w:cstheme="minorHAnsi"/>
          <w:sz w:val="24"/>
        </w:rPr>
        <w:t xml:space="preserve"> or highlight how consent should be discussed </w:t>
      </w:r>
      <w:r w:rsidRPr="00614C15">
        <w:rPr>
          <w:rFonts w:cstheme="minorHAnsi"/>
          <w:sz w:val="24"/>
        </w:rPr>
        <w:t>(</w:t>
      </w:r>
      <w:proofErr w:type="spellStart"/>
      <w:r w:rsidRPr="00614C15">
        <w:rPr>
          <w:rFonts w:cstheme="minorHAnsi"/>
          <w:sz w:val="24"/>
        </w:rPr>
        <w:t>Muehlenhard</w:t>
      </w:r>
      <w:proofErr w:type="spellEnd"/>
      <w:r w:rsidRPr="00614C15">
        <w:rPr>
          <w:rFonts w:cstheme="minorHAnsi"/>
          <w:sz w:val="24"/>
        </w:rPr>
        <w:t xml:space="preserve"> et al., 2016</w:t>
      </w:r>
      <w:r w:rsidR="007D0C56">
        <w:rPr>
          <w:rFonts w:cstheme="minorHAnsi"/>
          <w:sz w:val="24"/>
        </w:rPr>
        <w:t>; Rowe and Hills, 2020</w:t>
      </w:r>
      <w:r w:rsidRPr="00614C15">
        <w:rPr>
          <w:rFonts w:cstheme="minorHAnsi"/>
          <w:sz w:val="24"/>
        </w:rPr>
        <w:t xml:space="preserve">). </w:t>
      </w:r>
      <w:r w:rsidR="00DF7EE0">
        <w:rPr>
          <w:rFonts w:cstheme="minorHAnsi"/>
          <w:sz w:val="24"/>
        </w:rPr>
        <w:t>Often c</w:t>
      </w:r>
      <w:r w:rsidRPr="00614C15">
        <w:rPr>
          <w:rFonts w:cstheme="minorHAnsi"/>
          <w:sz w:val="24"/>
        </w:rPr>
        <w:t>ampaigns assume there is a shared understanding of consent without promoting consensual sex and how to obtai</w:t>
      </w:r>
      <w:r w:rsidR="00AA7178">
        <w:rPr>
          <w:rFonts w:cstheme="minorHAnsi"/>
          <w:sz w:val="24"/>
        </w:rPr>
        <w:t>n and express consent (</w:t>
      </w:r>
      <w:r w:rsidR="007D0C56">
        <w:rPr>
          <w:rFonts w:cstheme="minorHAnsi"/>
          <w:sz w:val="24"/>
        </w:rPr>
        <w:t xml:space="preserve">Brady and Lowe, 2020; </w:t>
      </w:r>
      <w:r w:rsidR="00AA7178">
        <w:rPr>
          <w:rFonts w:cstheme="minorHAnsi"/>
          <w:sz w:val="24"/>
        </w:rPr>
        <w:t>Johnson and</w:t>
      </w:r>
      <w:r w:rsidRPr="00614C15">
        <w:rPr>
          <w:rFonts w:cstheme="minorHAnsi"/>
          <w:sz w:val="24"/>
        </w:rPr>
        <w:t xml:space="preserve"> Hoover, 2015). </w:t>
      </w:r>
      <w:r w:rsidR="00875CB2">
        <w:rPr>
          <w:rFonts w:cstheme="minorHAnsi"/>
          <w:sz w:val="24"/>
        </w:rPr>
        <w:t>Indeed</w:t>
      </w:r>
      <w:r w:rsidRPr="00614C15">
        <w:rPr>
          <w:rFonts w:cstheme="minorHAnsi"/>
          <w:sz w:val="24"/>
        </w:rPr>
        <w:t>, many students do not fully comprehend what it means for their idiosyncratic sexua</w:t>
      </w:r>
      <w:r w:rsidR="00AA7178">
        <w:rPr>
          <w:rFonts w:cstheme="minorHAnsi"/>
          <w:sz w:val="24"/>
        </w:rPr>
        <w:t>l experiences (Borges</w:t>
      </w:r>
      <w:r w:rsidR="00C06EC8">
        <w:rPr>
          <w:rFonts w:cstheme="minorHAnsi"/>
          <w:sz w:val="24"/>
        </w:rPr>
        <w:t xml:space="preserve"> et al., </w:t>
      </w:r>
      <w:r w:rsidRPr="00614C15">
        <w:rPr>
          <w:rFonts w:cstheme="minorHAnsi"/>
          <w:sz w:val="24"/>
        </w:rPr>
        <w:t>2008). Whilst sexual assault is continually the topic of conversation with recent campaigns</w:t>
      </w:r>
      <w:r w:rsidR="00AA7178">
        <w:rPr>
          <w:rFonts w:cstheme="minorHAnsi"/>
          <w:sz w:val="24"/>
        </w:rPr>
        <w:t xml:space="preserve"> such as #METOO (Harris</w:t>
      </w:r>
      <w:r w:rsidR="00C06EC8">
        <w:rPr>
          <w:rFonts w:cstheme="minorHAnsi"/>
          <w:sz w:val="24"/>
        </w:rPr>
        <w:t xml:space="preserve"> et al., </w:t>
      </w:r>
      <w:r w:rsidRPr="00614C15">
        <w:rPr>
          <w:rFonts w:cstheme="minorHAnsi"/>
          <w:sz w:val="24"/>
        </w:rPr>
        <w:t xml:space="preserve">2019), discussions of consent are </w:t>
      </w:r>
      <w:r w:rsidR="009619ED">
        <w:rPr>
          <w:rFonts w:cstheme="minorHAnsi"/>
          <w:sz w:val="24"/>
        </w:rPr>
        <w:t xml:space="preserve">still </w:t>
      </w:r>
      <w:r w:rsidR="002676CA">
        <w:rPr>
          <w:rFonts w:cstheme="minorHAnsi"/>
          <w:sz w:val="24"/>
        </w:rPr>
        <w:t>a</w:t>
      </w:r>
      <w:r w:rsidRPr="00614C15">
        <w:rPr>
          <w:rFonts w:cstheme="minorHAnsi"/>
          <w:sz w:val="24"/>
        </w:rPr>
        <w:t xml:space="preserve"> taboo and difficult to discuss </w:t>
      </w:r>
      <w:r w:rsidR="002676CA">
        <w:rPr>
          <w:rFonts w:cstheme="minorHAnsi"/>
          <w:sz w:val="24"/>
        </w:rPr>
        <w:t>topic</w:t>
      </w:r>
      <w:r w:rsidR="00D94446">
        <w:rPr>
          <w:rFonts w:cstheme="minorHAnsi"/>
          <w:sz w:val="24"/>
        </w:rPr>
        <w:t>, particularly given how discussions of consent are often absent from traditional sexual scripts</w:t>
      </w:r>
      <w:r w:rsidR="002676CA">
        <w:rPr>
          <w:rFonts w:cstheme="minorHAnsi"/>
          <w:sz w:val="24"/>
        </w:rPr>
        <w:t xml:space="preserve"> </w:t>
      </w:r>
      <w:r w:rsidRPr="00614C15">
        <w:rPr>
          <w:rFonts w:cstheme="minorHAnsi"/>
          <w:sz w:val="24"/>
        </w:rPr>
        <w:t>(</w:t>
      </w:r>
      <w:r w:rsidR="00D94446">
        <w:rPr>
          <w:rFonts w:cstheme="minorHAnsi"/>
          <w:sz w:val="24"/>
        </w:rPr>
        <w:t>Blunt-</w:t>
      </w:r>
      <w:proofErr w:type="spellStart"/>
      <w:r w:rsidR="00D94446">
        <w:rPr>
          <w:rFonts w:cstheme="minorHAnsi"/>
          <w:sz w:val="24"/>
        </w:rPr>
        <w:t>Vinti</w:t>
      </w:r>
      <w:proofErr w:type="spellEnd"/>
      <w:r w:rsidR="00D94446">
        <w:rPr>
          <w:rFonts w:cstheme="minorHAnsi"/>
          <w:sz w:val="24"/>
        </w:rPr>
        <w:t xml:space="preserve">, </w:t>
      </w:r>
      <w:proofErr w:type="spellStart"/>
      <w:r w:rsidR="00D94446">
        <w:rPr>
          <w:rFonts w:cstheme="minorHAnsi"/>
          <w:sz w:val="24"/>
        </w:rPr>
        <w:t>Jozkowski</w:t>
      </w:r>
      <w:proofErr w:type="spellEnd"/>
      <w:r w:rsidR="00D94446">
        <w:rPr>
          <w:rFonts w:cstheme="minorHAnsi"/>
          <w:sz w:val="24"/>
        </w:rPr>
        <w:t xml:space="preserve"> and Hunt, 2018</w:t>
      </w:r>
      <w:r w:rsidRPr="00614C15">
        <w:rPr>
          <w:rFonts w:cstheme="minorHAnsi"/>
          <w:sz w:val="24"/>
        </w:rPr>
        <w:t>).</w:t>
      </w:r>
      <w:r w:rsidR="009619ED">
        <w:rPr>
          <w:rFonts w:cstheme="minorHAnsi"/>
          <w:sz w:val="24"/>
        </w:rPr>
        <w:t xml:space="preserve"> </w:t>
      </w:r>
      <w:r w:rsidR="00875CB2">
        <w:rPr>
          <w:rFonts w:cstheme="minorHAnsi"/>
          <w:sz w:val="24"/>
        </w:rPr>
        <w:t xml:space="preserve">For campaigns which promote discussions of consent and aim to reduce instances of </w:t>
      </w:r>
      <w:r w:rsidR="00875CB2">
        <w:rPr>
          <w:rFonts w:cstheme="minorHAnsi"/>
          <w:sz w:val="24"/>
        </w:rPr>
        <w:lastRenderedPageBreak/>
        <w:t xml:space="preserve">sexual assault, </w:t>
      </w:r>
      <w:r w:rsidR="009619ED">
        <w:rPr>
          <w:rFonts w:cstheme="minorHAnsi"/>
          <w:sz w:val="24"/>
        </w:rPr>
        <w:t>it is important to explore if these campaigns have lasting impact on university campuses (see also author citation).</w:t>
      </w:r>
    </w:p>
    <w:p w14:paraId="775CE057" w14:textId="355F911B" w:rsidR="00875CB2" w:rsidRDefault="009D3244" w:rsidP="00875CB2">
      <w:pPr>
        <w:spacing w:line="480" w:lineRule="auto"/>
        <w:ind w:firstLine="720"/>
        <w:rPr>
          <w:rFonts w:cstheme="minorHAnsi"/>
          <w:sz w:val="24"/>
        </w:rPr>
      </w:pPr>
      <w:proofErr w:type="gramStart"/>
      <w:r w:rsidRPr="00614C15">
        <w:rPr>
          <w:rFonts w:cstheme="minorHAnsi"/>
          <w:sz w:val="24"/>
        </w:rPr>
        <w:t xml:space="preserve">The </w:t>
      </w:r>
      <w:r w:rsidR="00875CB2">
        <w:rPr>
          <w:rFonts w:cstheme="minorHAnsi"/>
          <w:sz w:val="24"/>
        </w:rPr>
        <w:t>majority of</w:t>
      </w:r>
      <w:proofErr w:type="gramEnd"/>
      <w:r w:rsidR="00875CB2">
        <w:rPr>
          <w:rFonts w:cstheme="minorHAnsi"/>
          <w:sz w:val="24"/>
        </w:rPr>
        <w:t xml:space="preserve"> the </w:t>
      </w:r>
      <w:r w:rsidRPr="00614C15">
        <w:rPr>
          <w:rFonts w:cstheme="minorHAnsi"/>
          <w:sz w:val="24"/>
        </w:rPr>
        <w:t xml:space="preserve">research </w:t>
      </w:r>
      <w:r w:rsidR="00875CB2">
        <w:rPr>
          <w:rFonts w:cstheme="minorHAnsi"/>
          <w:sz w:val="24"/>
        </w:rPr>
        <w:t xml:space="preserve">described above </w:t>
      </w:r>
      <w:r w:rsidRPr="00614C15">
        <w:rPr>
          <w:rFonts w:cstheme="minorHAnsi"/>
          <w:sz w:val="24"/>
        </w:rPr>
        <w:t xml:space="preserve">has used </w:t>
      </w:r>
      <w:r w:rsidR="0068039B">
        <w:rPr>
          <w:rFonts w:cstheme="minorHAnsi"/>
          <w:sz w:val="24"/>
        </w:rPr>
        <w:t xml:space="preserve">U.S. </w:t>
      </w:r>
      <w:r w:rsidRPr="00614C15">
        <w:rPr>
          <w:rFonts w:cstheme="minorHAnsi"/>
          <w:sz w:val="24"/>
        </w:rPr>
        <w:t xml:space="preserve">college students when exploring </w:t>
      </w:r>
      <w:r w:rsidR="00875CB2">
        <w:rPr>
          <w:rFonts w:cstheme="minorHAnsi"/>
          <w:sz w:val="24"/>
        </w:rPr>
        <w:t>sexual consent</w:t>
      </w:r>
      <w:r w:rsidR="00241F61">
        <w:rPr>
          <w:rFonts w:cstheme="minorHAnsi"/>
          <w:sz w:val="24"/>
        </w:rPr>
        <w:t xml:space="preserve">, potentially due to the high instances of sexual assault on US college campuses (Moylan and </w:t>
      </w:r>
      <w:proofErr w:type="spellStart"/>
      <w:r w:rsidR="00241F61">
        <w:rPr>
          <w:rFonts w:cstheme="minorHAnsi"/>
          <w:sz w:val="24"/>
        </w:rPr>
        <w:t>Javorka</w:t>
      </w:r>
      <w:proofErr w:type="spellEnd"/>
      <w:r w:rsidR="00241F61">
        <w:rPr>
          <w:rFonts w:cstheme="minorHAnsi"/>
          <w:sz w:val="24"/>
        </w:rPr>
        <w:t>, 2020).</w:t>
      </w:r>
      <w:r w:rsidR="0068039B">
        <w:rPr>
          <w:rFonts w:cstheme="minorHAnsi"/>
          <w:sz w:val="24"/>
        </w:rPr>
        <w:t xml:space="preserve"> </w:t>
      </w:r>
      <w:r w:rsidR="00241F61">
        <w:rPr>
          <w:rFonts w:cstheme="minorHAnsi"/>
          <w:sz w:val="24"/>
        </w:rPr>
        <w:t xml:space="preserve">Yet sexual assault is also a problem within UK university settings (author citation). </w:t>
      </w:r>
      <w:r w:rsidR="0068039B">
        <w:rPr>
          <w:rFonts w:cstheme="minorHAnsi"/>
          <w:sz w:val="24"/>
        </w:rPr>
        <w:t xml:space="preserve">Given the differences between U.S. and UK university cultures (e.g. </w:t>
      </w:r>
      <w:r w:rsidR="009619ED">
        <w:rPr>
          <w:rFonts w:cstheme="minorHAnsi"/>
          <w:sz w:val="24"/>
        </w:rPr>
        <w:t xml:space="preserve">Hans and Kimberly 2011; </w:t>
      </w:r>
      <w:r w:rsidR="0068039B">
        <w:rPr>
          <w:rFonts w:cstheme="minorHAnsi"/>
          <w:sz w:val="24"/>
        </w:rPr>
        <w:t>Pitts and Rahman, 2001</w:t>
      </w:r>
      <w:r w:rsidR="00515DC0">
        <w:rPr>
          <w:rFonts w:cstheme="minorHAnsi"/>
          <w:sz w:val="24"/>
        </w:rPr>
        <w:t>; Smith, Son and Kim, 2014</w:t>
      </w:r>
      <w:r w:rsidR="0068039B">
        <w:rPr>
          <w:rFonts w:cstheme="minorHAnsi"/>
          <w:sz w:val="24"/>
        </w:rPr>
        <w:t xml:space="preserve">), </w:t>
      </w:r>
      <w:r w:rsidR="0063032F">
        <w:rPr>
          <w:rFonts w:cstheme="minorHAnsi"/>
          <w:sz w:val="24"/>
        </w:rPr>
        <w:t>it</w:t>
      </w:r>
      <w:r w:rsidR="005C22AC">
        <w:rPr>
          <w:rFonts w:cstheme="minorHAnsi"/>
          <w:sz w:val="24"/>
        </w:rPr>
        <w:t xml:space="preserve"> i</w:t>
      </w:r>
      <w:r w:rsidR="0063032F">
        <w:rPr>
          <w:rFonts w:cstheme="minorHAnsi"/>
          <w:sz w:val="24"/>
        </w:rPr>
        <w:t>s important to understand how</w:t>
      </w:r>
      <w:r w:rsidR="00875CB2">
        <w:rPr>
          <w:rFonts w:cstheme="minorHAnsi"/>
          <w:sz w:val="24"/>
        </w:rPr>
        <w:t xml:space="preserve"> university students in the UK understand and negotiate sexual consent. This is particularly </w:t>
      </w:r>
      <w:r w:rsidR="00134521">
        <w:rPr>
          <w:rFonts w:cstheme="minorHAnsi"/>
          <w:sz w:val="24"/>
        </w:rPr>
        <w:t>important</w:t>
      </w:r>
      <w:r w:rsidR="00875CB2">
        <w:rPr>
          <w:rFonts w:cstheme="minorHAnsi"/>
          <w:sz w:val="24"/>
        </w:rPr>
        <w:t xml:space="preserve"> given the instances of sexual assault on UK university campuses (</w:t>
      </w:r>
      <w:r w:rsidR="00106FBB">
        <w:rPr>
          <w:rFonts w:cstheme="minorHAnsi"/>
          <w:sz w:val="24"/>
        </w:rPr>
        <w:t>author citation</w:t>
      </w:r>
      <w:r w:rsidR="00875CB2">
        <w:rPr>
          <w:rFonts w:cstheme="minorHAnsi"/>
          <w:sz w:val="24"/>
        </w:rPr>
        <w:t xml:space="preserve">). This study </w:t>
      </w:r>
      <w:r w:rsidR="00134521">
        <w:rPr>
          <w:rFonts w:cstheme="minorHAnsi"/>
          <w:sz w:val="24"/>
        </w:rPr>
        <w:t>will contribute to</w:t>
      </w:r>
      <w:r w:rsidR="00875CB2">
        <w:rPr>
          <w:rFonts w:cstheme="minorHAnsi"/>
          <w:sz w:val="24"/>
        </w:rPr>
        <w:t xml:space="preserve"> the literature through providing the qualitative understandings of sexual consent of current UK university students and how they negotiate it with their partners.</w:t>
      </w:r>
    </w:p>
    <w:p w14:paraId="5472317D" w14:textId="77777777" w:rsidR="009D3244" w:rsidRPr="00E1086E" w:rsidRDefault="009D3244" w:rsidP="009D3244">
      <w:pPr>
        <w:spacing w:line="480" w:lineRule="auto"/>
        <w:rPr>
          <w:rFonts w:cstheme="minorHAnsi"/>
          <w:b/>
          <w:bCs/>
          <w:sz w:val="24"/>
        </w:rPr>
      </w:pPr>
      <w:r w:rsidRPr="00E1086E">
        <w:rPr>
          <w:rFonts w:cstheme="minorHAnsi"/>
          <w:b/>
          <w:bCs/>
          <w:sz w:val="24"/>
        </w:rPr>
        <w:t xml:space="preserve">Method </w:t>
      </w:r>
    </w:p>
    <w:p w14:paraId="3BE16CBD" w14:textId="77777777" w:rsidR="009D3244" w:rsidRPr="00BB06D6" w:rsidRDefault="009D3244" w:rsidP="009D3244">
      <w:pPr>
        <w:spacing w:line="480" w:lineRule="auto"/>
        <w:rPr>
          <w:rFonts w:cstheme="minorHAnsi"/>
          <w:i/>
          <w:iCs/>
          <w:sz w:val="24"/>
        </w:rPr>
      </w:pPr>
      <w:r w:rsidRPr="00BB06D6">
        <w:rPr>
          <w:rFonts w:cstheme="minorHAnsi"/>
          <w:i/>
          <w:iCs/>
          <w:sz w:val="24"/>
        </w:rPr>
        <w:t xml:space="preserve">Participants </w:t>
      </w:r>
    </w:p>
    <w:p w14:paraId="521570D1" w14:textId="2E4E865C" w:rsidR="009D3244" w:rsidRPr="00614C15" w:rsidRDefault="00142C6E" w:rsidP="000903D1">
      <w:pPr>
        <w:spacing w:line="480" w:lineRule="auto"/>
        <w:rPr>
          <w:rFonts w:cstheme="minorHAnsi"/>
          <w:sz w:val="24"/>
        </w:rPr>
      </w:pPr>
      <w:r>
        <w:rPr>
          <w:rFonts w:cstheme="minorHAnsi"/>
          <w:sz w:val="24"/>
        </w:rPr>
        <w:t>Twenty</w:t>
      </w:r>
      <w:r w:rsidR="0087068D">
        <w:rPr>
          <w:rFonts w:cstheme="minorHAnsi"/>
          <w:sz w:val="24"/>
        </w:rPr>
        <w:t xml:space="preserve"> cis-gendered</w:t>
      </w:r>
      <w:r w:rsidR="00EF0801">
        <w:rPr>
          <w:rFonts w:cstheme="minorHAnsi"/>
          <w:sz w:val="24"/>
        </w:rPr>
        <w:t>, heterosexual,</w:t>
      </w:r>
      <w:r w:rsidR="009D3244" w:rsidRPr="00614C15">
        <w:rPr>
          <w:rFonts w:cstheme="minorHAnsi"/>
          <w:sz w:val="24"/>
        </w:rPr>
        <w:t xml:space="preserve"> </w:t>
      </w:r>
      <w:r w:rsidR="007B2D3B">
        <w:rPr>
          <w:rFonts w:cstheme="minorHAnsi"/>
          <w:sz w:val="24"/>
        </w:rPr>
        <w:t xml:space="preserve">white </w:t>
      </w:r>
      <w:r w:rsidR="009D3244" w:rsidRPr="00614C15">
        <w:rPr>
          <w:rFonts w:cstheme="minorHAnsi"/>
          <w:sz w:val="24"/>
        </w:rPr>
        <w:t>university students (13 females), aged 19-27 years (</w:t>
      </w:r>
      <w:r w:rsidR="009D3244" w:rsidRPr="00E1086E">
        <w:rPr>
          <w:rFonts w:cstheme="minorHAnsi"/>
          <w:i/>
          <w:iCs/>
          <w:sz w:val="24"/>
        </w:rPr>
        <w:t>M</w:t>
      </w:r>
      <w:r w:rsidR="00E1086E">
        <w:rPr>
          <w:rFonts w:cstheme="minorHAnsi"/>
          <w:sz w:val="24"/>
        </w:rPr>
        <w:t xml:space="preserve"> </w:t>
      </w:r>
      <w:r w:rsidR="009D3244" w:rsidRPr="00614C15">
        <w:rPr>
          <w:rFonts w:cstheme="minorHAnsi"/>
          <w:sz w:val="24"/>
        </w:rPr>
        <w:t>= 21.25</w:t>
      </w:r>
      <w:r w:rsidR="00E1086E">
        <w:rPr>
          <w:rFonts w:cstheme="minorHAnsi"/>
          <w:sz w:val="24"/>
        </w:rPr>
        <w:t>,</w:t>
      </w:r>
      <w:r w:rsidR="009D3244" w:rsidRPr="00614C15">
        <w:rPr>
          <w:rFonts w:cstheme="minorHAnsi"/>
          <w:sz w:val="24"/>
        </w:rPr>
        <w:t xml:space="preserve"> </w:t>
      </w:r>
      <w:r w:rsidR="009D3244" w:rsidRPr="00E1086E">
        <w:rPr>
          <w:rFonts w:cstheme="minorHAnsi"/>
          <w:i/>
          <w:iCs/>
          <w:sz w:val="24"/>
        </w:rPr>
        <w:t>SD</w:t>
      </w:r>
      <w:r w:rsidR="00E1086E">
        <w:rPr>
          <w:rFonts w:cstheme="minorHAnsi"/>
          <w:sz w:val="24"/>
        </w:rPr>
        <w:t xml:space="preserve"> </w:t>
      </w:r>
      <w:r w:rsidR="009D3244" w:rsidRPr="00614C15">
        <w:rPr>
          <w:rFonts w:cstheme="minorHAnsi"/>
          <w:sz w:val="24"/>
        </w:rPr>
        <w:t>= 2.23) were recruite</w:t>
      </w:r>
      <w:r w:rsidR="00E1086E">
        <w:rPr>
          <w:rFonts w:cstheme="minorHAnsi"/>
          <w:sz w:val="24"/>
        </w:rPr>
        <w:t>d</w:t>
      </w:r>
      <w:r>
        <w:rPr>
          <w:rFonts w:cstheme="minorHAnsi"/>
          <w:sz w:val="24"/>
        </w:rPr>
        <w:t>. Ni</w:t>
      </w:r>
      <w:r w:rsidR="00E1086E">
        <w:rPr>
          <w:rFonts w:cstheme="minorHAnsi"/>
          <w:sz w:val="24"/>
        </w:rPr>
        <w:t xml:space="preserve">ne participants were recruited </w:t>
      </w:r>
      <w:r w:rsidR="000903D1">
        <w:rPr>
          <w:rFonts w:cstheme="minorHAnsi"/>
          <w:sz w:val="24"/>
        </w:rPr>
        <w:t xml:space="preserve">through a university research programme in exchange for participatory credits; the remaining </w:t>
      </w:r>
      <w:r w:rsidR="009D3244" w:rsidRPr="00614C15">
        <w:rPr>
          <w:rFonts w:cstheme="minorHAnsi"/>
          <w:sz w:val="24"/>
        </w:rPr>
        <w:t xml:space="preserve">students were </w:t>
      </w:r>
      <w:r w:rsidR="000903D1">
        <w:rPr>
          <w:rFonts w:cstheme="minorHAnsi"/>
          <w:sz w:val="24"/>
        </w:rPr>
        <w:t>recruited through social media adverts</w:t>
      </w:r>
      <w:r w:rsidR="003A7A1C">
        <w:rPr>
          <w:rFonts w:cstheme="minorHAnsi"/>
          <w:sz w:val="24"/>
        </w:rPr>
        <w:t xml:space="preserve"> seeking participants for research into sexual consent</w:t>
      </w:r>
      <w:r w:rsidR="000903D1">
        <w:rPr>
          <w:rFonts w:cstheme="minorHAnsi"/>
          <w:sz w:val="24"/>
        </w:rPr>
        <w:t xml:space="preserve"> and, upon competition of the study, were entered into a prize draw for £100 worth of vouchers.</w:t>
      </w:r>
      <w:r w:rsidR="009D3244" w:rsidRPr="00614C15">
        <w:rPr>
          <w:rFonts w:cstheme="minorHAnsi"/>
          <w:sz w:val="24"/>
        </w:rPr>
        <w:t xml:space="preserve"> </w:t>
      </w:r>
      <w:r w:rsidR="000903D1">
        <w:rPr>
          <w:rFonts w:cstheme="minorHAnsi"/>
          <w:sz w:val="24"/>
        </w:rPr>
        <w:t>Eligibility criteria were that participants had to be over 18 years old and studying at the university w</w:t>
      </w:r>
      <w:r>
        <w:rPr>
          <w:rFonts w:cstheme="minorHAnsi"/>
          <w:sz w:val="24"/>
        </w:rPr>
        <w:t>h</w:t>
      </w:r>
      <w:r w:rsidR="000903D1">
        <w:rPr>
          <w:rFonts w:cstheme="minorHAnsi"/>
          <w:sz w:val="24"/>
        </w:rPr>
        <w:t>ere data collection occurred.</w:t>
      </w:r>
    </w:p>
    <w:p w14:paraId="1B95D9D2" w14:textId="2956FE15" w:rsidR="009D3244" w:rsidRPr="00BB06D6" w:rsidRDefault="009D3244" w:rsidP="009D3244">
      <w:pPr>
        <w:spacing w:line="480" w:lineRule="auto"/>
        <w:rPr>
          <w:rFonts w:cstheme="minorHAnsi"/>
          <w:i/>
          <w:iCs/>
          <w:sz w:val="24"/>
        </w:rPr>
      </w:pPr>
      <w:r w:rsidRPr="00BB06D6">
        <w:rPr>
          <w:rFonts w:cstheme="minorHAnsi"/>
          <w:i/>
          <w:iCs/>
          <w:sz w:val="24"/>
        </w:rPr>
        <w:t>Procedure</w:t>
      </w:r>
    </w:p>
    <w:p w14:paraId="551BBB41" w14:textId="6812E61A" w:rsidR="00DD049E" w:rsidRDefault="00DD049E" w:rsidP="009F5CED">
      <w:pPr>
        <w:spacing w:line="480" w:lineRule="auto"/>
        <w:rPr>
          <w:rFonts w:cstheme="minorHAnsi"/>
          <w:sz w:val="24"/>
        </w:rPr>
      </w:pPr>
      <w:r w:rsidRPr="00614C15">
        <w:rPr>
          <w:rFonts w:cstheme="minorHAnsi"/>
          <w:sz w:val="24"/>
        </w:rPr>
        <w:lastRenderedPageBreak/>
        <w:t>Semi-structured</w:t>
      </w:r>
      <w:r>
        <w:rPr>
          <w:rFonts w:cstheme="minorHAnsi"/>
          <w:sz w:val="24"/>
        </w:rPr>
        <w:t>,</w:t>
      </w:r>
      <w:r w:rsidRPr="00614C15">
        <w:rPr>
          <w:rFonts w:cstheme="minorHAnsi"/>
          <w:sz w:val="24"/>
        </w:rPr>
        <w:t xml:space="preserve"> in-depth interviews were conducted, lasting </w:t>
      </w:r>
      <w:r>
        <w:rPr>
          <w:rFonts w:cstheme="minorHAnsi"/>
          <w:sz w:val="24"/>
        </w:rPr>
        <w:t>approximately 30 minutes</w:t>
      </w:r>
      <w:r w:rsidRPr="00614C15">
        <w:rPr>
          <w:rFonts w:cstheme="minorHAnsi"/>
          <w:sz w:val="24"/>
        </w:rPr>
        <w:t xml:space="preserve">. </w:t>
      </w:r>
      <w:r w:rsidR="00761DF8">
        <w:rPr>
          <w:rFonts w:cstheme="minorHAnsi"/>
          <w:sz w:val="24"/>
        </w:rPr>
        <w:t xml:space="preserve">Interviews </w:t>
      </w:r>
      <w:r w:rsidR="000C0B0A">
        <w:rPr>
          <w:rFonts w:cstheme="minorHAnsi"/>
          <w:sz w:val="24"/>
        </w:rPr>
        <w:t>began</w:t>
      </w:r>
      <w:r w:rsidR="00761DF8">
        <w:rPr>
          <w:rFonts w:cstheme="minorHAnsi"/>
          <w:sz w:val="24"/>
        </w:rPr>
        <w:t xml:space="preserve"> with demographic information,</w:t>
      </w:r>
      <w:r>
        <w:rPr>
          <w:rFonts w:cstheme="minorHAnsi"/>
          <w:sz w:val="24"/>
        </w:rPr>
        <w:t xml:space="preserve"> </w:t>
      </w:r>
      <w:r w:rsidR="00761DF8">
        <w:rPr>
          <w:rFonts w:cstheme="minorHAnsi"/>
          <w:sz w:val="24"/>
        </w:rPr>
        <w:t xml:space="preserve">then </w:t>
      </w:r>
      <w:r>
        <w:rPr>
          <w:rFonts w:cstheme="minorHAnsi"/>
          <w:sz w:val="24"/>
        </w:rPr>
        <w:t xml:space="preserve">questions </w:t>
      </w:r>
      <w:r w:rsidR="00761DF8">
        <w:rPr>
          <w:rFonts w:cstheme="minorHAnsi"/>
          <w:sz w:val="24"/>
        </w:rPr>
        <w:t>related to</w:t>
      </w:r>
      <w:r>
        <w:rPr>
          <w:rFonts w:cstheme="minorHAnsi"/>
          <w:sz w:val="24"/>
        </w:rPr>
        <w:t xml:space="preserve"> sexual consent</w:t>
      </w:r>
      <w:r w:rsidR="00761DF8">
        <w:rPr>
          <w:rFonts w:cstheme="minorHAnsi"/>
          <w:sz w:val="24"/>
        </w:rPr>
        <w:t xml:space="preserve"> were asked</w:t>
      </w:r>
      <w:r>
        <w:rPr>
          <w:rFonts w:cstheme="minorHAnsi"/>
          <w:sz w:val="24"/>
        </w:rPr>
        <w:t xml:space="preserve">, </w:t>
      </w:r>
      <w:r w:rsidR="00964684">
        <w:rPr>
          <w:rFonts w:cstheme="minorHAnsi"/>
          <w:sz w:val="24"/>
        </w:rPr>
        <w:t>including</w:t>
      </w:r>
      <w:r>
        <w:rPr>
          <w:rFonts w:cstheme="minorHAnsi"/>
          <w:sz w:val="24"/>
        </w:rPr>
        <w:t xml:space="preserve"> how </w:t>
      </w:r>
      <w:r w:rsidR="00761DF8">
        <w:rPr>
          <w:rFonts w:cstheme="minorHAnsi"/>
          <w:sz w:val="24"/>
        </w:rPr>
        <w:t xml:space="preserve">participants </w:t>
      </w:r>
      <w:r>
        <w:rPr>
          <w:rFonts w:cstheme="minorHAnsi"/>
          <w:sz w:val="24"/>
        </w:rPr>
        <w:t>define</w:t>
      </w:r>
      <w:r w:rsidR="00761DF8">
        <w:rPr>
          <w:rFonts w:cstheme="minorHAnsi"/>
          <w:sz w:val="24"/>
        </w:rPr>
        <w:t xml:space="preserve"> and negotiate</w:t>
      </w:r>
      <w:r>
        <w:rPr>
          <w:rFonts w:cstheme="minorHAnsi"/>
          <w:sz w:val="24"/>
        </w:rPr>
        <w:t xml:space="preserve"> </w:t>
      </w:r>
      <w:r w:rsidR="00964684">
        <w:rPr>
          <w:rFonts w:cstheme="minorHAnsi"/>
          <w:sz w:val="24"/>
        </w:rPr>
        <w:t>consent</w:t>
      </w:r>
      <w:r>
        <w:rPr>
          <w:rFonts w:cstheme="minorHAnsi"/>
          <w:sz w:val="24"/>
        </w:rPr>
        <w:t xml:space="preserve">; </w:t>
      </w:r>
      <w:r w:rsidR="00964684">
        <w:rPr>
          <w:rFonts w:cstheme="minorHAnsi"/>
          <w:sz w:val="24"/>
        </w:rPr>
        <w:t>how important it is to discuss consent with sexual partners</w:t>
      </w:r>
      <w:r w:rsidR="00BF3641">
        <w:rPr>
          <w:rFonts w:cstheme="minorHAnsi"/>
          <w:sz w:val="24"/>
        </w:rPr>
        <w:t>; and potential barriers to discussing sexual consent</w:t>
      </w:r>
      <w:r w:rsidR="00964684">
        <w:rPr>
          <w:rFonts w:cstheme="minorHAnsi"/>
          <w:sz w:val="24"/>
        </w:rPr>
        <w:t>. A</w:t>
      </w:r>
      <w:r w:rsidR="00964684" w:rsidRPr="00614C15">
        <w:rPr>
          <w:rFonts w:cstheme="minorHAnsi"/>
          <w:sz w:val="24"/>
        </w:rPr>
        <w:t xml:space="preserve"> pilot study was conducted </w:t>
      </w:r>
      <w:r w:rsidR="00964684">
        <w:rPr>
          <w:rFonts w:cstheme="minorHAnsi"/>
          <w:sz w:val="24"/>
        </w:rPr>
        <w:t xml:space="preserve">to check ordering and the wording of the questions </w:t>
      </w:r>
      <w:r w:rsidR="00AA7178">
        <w:rPr>
          <w:rFonts w:cstheme="minorHAnsi"/>
          <w:sz w:val="24"/>
        </w:rPr>
        <w:t xml:space="preserve">(Van </w:t>
      </w:r>
      <w:proofErr w:type="spellStart"/>
      <w:r w:rsidR="00AA7178">
        <w:rPr>
          <w:rFonts w:cstheme="minorHAnsi"/>
          <w:sz w:val="24"/>
        </w:rPr>
        <w:t>Teijlingen</w:t>
      </w:r>
      <w:proofErr w:type="spellEnd"/>
      <w:r w:rsidR="00AA7178">
        <w:rPr>
          <w:rFonts w:cstheme="minorHAnsi"/>
          <w:sz w:val="24"/>
        </w:rPr>
        <w:t xml:space="preserve"> and</w:t>
      </w:r>
      <w:r w:rsidR="00964684" w:rsidRPr="00614C15">
        <w:rPr>
          <w:rFonts w:cstheme="minorHAnsi"/>
          <w:sz w:val="24"/>
        </w:rPr>
        <w:t xml:space="preserve"> Hundley, 2001).</w:t>
      </w:r>
      <w:r w:rsidR="00964684">
        <w:rPr>
          <w:rFonts w:cstheme="minorHAnsi"/>
          <w:sz w:val="24"/>
        </w:rPr>
        <w:t xml:space="preserve"> During the data collection process, the first author kept a reflexive log to aid in the data analysis process.</w:t>
      </w:r>
    </w:p>
    <w:p w14:paraId="70978127" w14:textId="784F6228" w:rsidR="009D3244" w:rsidRPr="00614C15" w:rsidRDefault="00761DF8" w:rsidP="000C0B0A">
      <w:pPr>
        <w:spacing w:line="480" w:lineRule="auto"/>
        <w:rPr>
          <w:rFonts w:cstheme="minorHAnsi"/>
          <w:sz w:val="24"/>
        </w:rPr>
      </w:pPr>
      <w:r>
        <w:rPr>
          <w:rFonts w:cstheme="minorHAnsi"/>
          <w:sz w:val="24"/>
        </w:rPr>
        <w:tab/>
      </w:r>
      <w:r w:rsidR="0087068D">
        <w:rPr>
          <w:rFonts w:cstheme="minorHAnsi"/>
          <w:sz w:val="24"/>
        </w:rPr>
        <w:t xml:space="preserve">Participants were given an information sheet and consent form prior to the interview, and informed that they could stop the interview at any time. </w:t>
      </w:r>
      <w:r>
        <w:rPr>
          <w:rFonts w:cstheme="minorHAnsi"/>
          <w:sz w:val="24"/>
        </w:rPr>
        <w:t>All interviews were conducted in a private room (</w:t>
      </w:r>
      <w:proofErr w:type="spellStart"/>
      <w:r w:rsidR="00AA7178">
        <w:rPr>
          <w:rFonts w:cstheme="minorHAnsi"/>
          <w:sz w:val="24"/>
        </w:rPr>
        <w:t>Elmir</w:t>
      </w:r>
      <w:proofErr w:type="spellEnd"/>
      <w:r w:rsidR="00C06EC8">
        <w:rPr>
          <w:rFonts w:cstheme="minorHAnsi"/>
          <w:sz w:val="24"/>
        </w:rPr>
        <w:t xml:space="preserve"> et al., </w:t>
      </w:r>
      <w:r w:rsidRPr="00614C15">
        <w:rPr>
          <w:rFonts w:cstheme="minorHAnsi"/>
          <w:sz w:val="24"/>
        </w:rPr>
        <w:t>2011</w:t>
      </w:r>
      <w:r>
        <w:rPr>
          <w:rFonts w:cstheme="minorHAnsi"/>
          <w:sz w:val="24"/>
        </w:rPr>
        <w:t>)</w:t>
      </w:r>
      <w:r w:rsidR="000C0B0A">
        <w:rPr>
          <w:rFonts w:cstheme="minorHAnsi"/>
          <w:sz w:val="24"/>
        </w:rPr>
        <w:t>, transcribed and analysed by the first author</w:t>
      </w:r>
      <w:r>
        <w:rPr>
          <w:rFonts w:cstheme="minorHAnsi"/>
          <w:sz w:val="24"/>
        </w:rPr>
        <w:t xml:space="preserve">. </w:t>
      </w:r>
      <w:r w:rsidR="00EF0801">
        <w:rPr>
          <w:rFonts w:cstheme="minorHAnsi"/>
          <w:sz w:val="24"/>
        </w:rPr>
        <w:t xml:space="preserve">Data was stored on a secure university server. </w:t>
      </w:r>
      <w:r w:rsidR="000C0B0A">
        <w:rPr>
          <w:rFonts w:cstheme="minorHAnsi"/>
          <w:sz w:val="24"/>
        </w:rPr>
        <w:t>Once interviews were transcribed and anonymised, original audio recordings were deleted.</w:t>
      </w:r>
    </w:p>
    <w:p w14:paraId="7F42B61E" w14:textId="77777777" w:rsidR="009D3244" w:rsidRPr="00BB06D6" w:rsidRDefault="009D3244" w:rsidP="009D3244">
      <w:pPr>
        <w:spacing w:line="480" w:lineRule="auto"/>
        <w:rPr>
          <w:rFonts w:cstheme="minorHAnsi"/>
          <w:i/>
          <w:iCs/>
          <w:sz w:val="24"/>
        </w:rPr>
      </w:pPr>
      <w:r w:rsidRPr="00BB06D6">
        <w:rPr>
          <w:rFonts w:cstheme="minorHAnsi"/>
          <w:i/>
          <w:iCs/>
          <w:sz w:val="24"/>
        </w:rPr>
        <w:t xml:space="preserve">Data analysis </w:t>
      </w:r>
    </w:p>
    <w:p w14:paraId="3D518DF7" w14:textId="36886924" w:rsidR="009D3244" w:rsidRPr="00614C15" w:rsidRDefault="009D3244" w:rsidP="009D3244">
      <w:pPr>
        <w:spacing w:line="480" w:lineRule="auto"/>
        <w:rPr>
          <w:rFonts w:cstheme="minorHAnsi"/>
          <w:sz w:val="24"/>
        </w:rPr>
      </w:pPr>
      <w:r w:rsidRPr="00614C15">
        <w:rPr>
          <w:rFonts w:cstheme="minorHAnsi"/>
          <w:sz w:val="24"/>
        </w:rPr>
        <w:t>Data were analysed using</w:t>
      </w:r>
      <w:r w:rsidR="00A3733D">
        <w:rPr>
          <w:rFonts w:cstheme="minorHAnsi"/>
          <w:sz w:val="24"/>
        </w:rPr>
        <w:t xml:space="preserve"> inductive</w:t>
      </w:r>
      <w:r w:rsidR="00EF0801">
        <w:rPr>
          <w:rFonts w:cstheme="minorHAnsi"/>
          <w:sz w:val="24"/>
        </w:rPr>
        <w:t>, semantic</w:t>
      </w:r>
      <w:r w:rsidR="00A3733D">
        <w:rPr>
          <w:rFonts w:cstheme="minorHAnsi"/>
          <w:sz w:val="24"/>
        </w:rPr>
        <w:t xml:space="preserve"> </w:t>
      </w:r>
      <w:r w:rsidR="009F5CED">
        <w:rPr>
          <w:rFonts w:cstheme="minorHAnsi"/>
          <w:sz w:val="24"/>
        </w:rPr>
        <w:t>thematic analysis, consisting of a six-stage process of coding, recording and theme development (</w:t>
      </w:r>
      <w:r w:rsidRPr="00614C15">
        <w:rPr>
          <w:rFonts w:cstheme="minorHAnsi"/>
          <w:sz w:val="24"/>
        </w:rPr>
        <w:t xml:space="preserve">Braun </w:t>
      </w:r>
      <w:r w:rsidR="00AA7178">
        <w:rPr>
          <w:rFonts w:cstheme="minorHAnsi"/>
          <w:sz w:val="24"/>
        </w:rPr>
        <w:t>and</w:t>
      </w:r>
      <w:r w:rsidRPr="00614C15">
        <w:rPr>
          <w:rFonts w:cstheme="minorHAnsi"/>
          <w:sz w:val="24"/>
        </w:rPr>
        <w:t xml:space="preserve"> Clarke</w:t>
      </w:r>
      <w:r w:rsidR="009F5CED">
        <w:rPr>
          <w:rFonts w:cstheme="minorHAnsi"/>
          <w:sz w:val="24"/>
        </w:rPr>
        <w:t>,</w:t>
      </w:r>
      <w:r w:rsidRPr="00614C15">
        <w:rPr>
          <w:rFonts w:cstheme="minorHAnsi"/>
          <w:sz w:val="24"/>
        </w:rPr>
        <w:t xml:space="preserve"> 2006</w:t>
      </w:r>
      <w:r w:rsidR="00C06EC8">
        <w:rPr>
          <w:rFonts w:cstheme="minorHAnsi"/>
          <w:sz w:val="24"/>
        </w:rPr>
        <w:t>;</w:t>
      </w:r>
      <w:r w:rsidR="00C06EC8" w:rsidRPr="00C06EC8">
        <w:rPr>
          <w:rFonts w:cstheme="minorHAnsi"/>
          <w:sz w:val="24"/>
        </w:rPr>
        <w:t xml:space="preserve"> </w:t>
      </w:r>
      <w:r w:rsidR="00C06EC8">
        <w:rPr>
          <w:rFonts w:cstheme="minorHAnsi"/>
          <w:sz w:val="24"/>
        </w:rPr>
        <w:t>Joffe, 2012</w:t>
      </w:r>
      <w:r w:rsidRPr="00614C15">
        <w:rPr>
          <w:rFonts w:cstheme="minorHAnsi"/>
          <w:sz w:val="24"/>
        </w:rPr>
        <w:t>)</w:t>
      </w:r>
      <w:r w:rsidR="009F5CED">
        <w:rPr>
          <w:rFonts w:cstheme="minorHAnsi"/>
          <w:sz w:val="24"/>
        </w:rPr>
        <w:t>.</w:t>
      </w:r>
      <w:r w:rsidRPr="00614C15">
        <w:rPr>
          <w:rFonts w:cstheme="minorHAnsi"/>
          <w:sz w:val="24"/>
        </w:rPr>
        <w:t xml:space="preserve"> </w:t>
      </w:r>
      <w:r w:rsidR="00A3733D">
        <w:rPr>
          <w:rFonts w:cstheme="minorHAnsi"/>
          <w:sz w:val="24"/>
        </w:rPr>
        <w:t xml:space="preserve">The first </w:t>
      </w:r>
      <w:r w:rsidR="0087068D">
        <w:rPr>
          <w:rFonts w:cstheme="minorHAnsi"/>
          <w:sz w:val="24"/>
        </w:rPr>
        <w:t xml:space="preserve">and second </w:t>
      </w:r>
      <w:r w:rsidR="00A3733D">
        <w:rPr>
          <w:rFonts w:cstheme="minorHAnsi"/>
          <w:sz w:val="24"/>
        </w:rPr>
        <w:t xml:space="preserve">author coded </w:t>
      </w:r>
      <w:r w:rsidR="0087068D">
        <w:rPr>
          <w:rFonts w:cstheme="minorHAnsi"/>
          <w:sz w:val="24"/>
        </w:rPr>
        <w:t xml:space="preserve">the data and developed themes independently. These themes were </w:t>
      </w:r>
      <w:proofErr w:type="gramStart"/>
      <w:r w:rsidR="0087068D">
        <w:rPr>
          <w:rFonts w:cstheme="minorHAnsi"/>
          <w:sz w:val="24"/>
        </w:rPr>
        <w:t>comp</w:t>
      </w:r>
      <w:r w:rsidR="0068605D">
        <w:rPr>
          <w:rFonts w:cstheme="minorHAnsi"/>
          <w:sz w:val="24"/>
        </w:rPr>
        <w:t>ared and contrasted</w:t>
      </w:r>
      <w:proofErr w:type="gramEnd"/>
      <w:r w:rsidR="0068605D">
        <w:rPr>
          <w:rFonts w:cstheme="minorHAnsi"/>
          <w:sz w:val="24"/>
        </w:rPr>
        <w:t xml:space="preserve"> for inter-rater reliability with the researchers </w:t>
      </w:r>
      <w:r w:rsidR="00E90A70">
        <w:rPr>
          <w:rFonts w:cstheme="minorHAnsi"/>
          <w:sz w:val="24"/>
        </w:rPr>
        <w:t xml:space="preserve">cross-checking potential themes and sub-themes, discussing each one in-depth, before </w:t>
      </w:r>
      <w:r w:rsidR="0068605D">
        <w:rPr>
          <w:rFonts w:cstheme="minorHAnsi"/>
          <w:sz w:val="24"/>
        </w:rPr>
        <w:t>mutually agreeing on the final labels a</w:t>
      </w:r>
      <w:r w:rsidR="00332D7D">
        <w:rPr>
          <w:rFonts w:cstheme="minorHAnsi"/>
          <w:sz w:val="24"/>
        </w:rPr>
        <w:t>n</w:t>
      </w:r>
      <w:r w:rsidR="0068605D">
        <w:rPr>
          <w:rFonts w:cstheme="minorHAnsi"/>
          <w:sz w:val="24"/>
        </w:rPr>
        <w:t xml:space="preserve">d definitions. The themes were compared back to the literature to check for internal coherence. Once analysis was complete, the </w:t>
      </w:r>
      <w:r w:rsidRPr="00614C15">
        <w:rPr>
          <w:rFonts w:cstheme="minorHAnsi"/>
          <w:sz w:val="24"/>
        </w:rPr>
        <w:t xml:space="preserve">themes were </w:t>
      </w:r>
      <w:r w:rsidR="00A3733D">
        <w:rPr>
          <w:rFonts w:cstheme="minorHAnsi"/>
          <w:sz w:val="24"/>
        </w:rPr>
        <w:t>cross-</w:t>
      </w:r>
      <w:r w:rsidRPr="00614C15">
        <w:rPr>
          <w:rFonts w:cstheme="minorHAnsi"/>
          <w:sz w:val="24"/>
        </w:rPr>
        <w:t xml:space="preserve">checked with participants to check for a </w:t>
      </w:r>
      <w:r w:rsidR="00A3733D">
        <w:rPr>
          <w:rFonts w:cstheme="minorHAnsi"/>
          <w:sz w:val="24"/>
        </w:rPr>
        <w:t>coherence.</w:t>
      </w:r>
    </w:p>
    <w:p w14:paraId="7CC01A50" w14:textId="38456412" w:rsidR="009D3244" w:rsidRPr="00085ACD" w:rsidRDefault="009D3244" w:rsidP="009D3244">
      <w:pPr>
        <w:spacing w:line="480" w:lineRule="auto"/>
        <w:rPr>
          <w:rFonts w:cstheme="minorHAnsi"/>
          <w:i/>
          <w:iCs/>
          <w:sz w:val="24"/>
        </w:rPr>
      </w:pPr>
      <w:r w:rsidRPr="00085ACD">
        <w:rPr>
          <w:rFonts w:cstheme="minorHAnsi"/>
          <w:i/>
          <w:iCs/>
          <w:sz w:val="24"/>
        </w:rPr>
        <w:t>Ethic</w:t>
      </w:r>
      <w:r w:rsidR="00085ACD" w:rsidRPr="00085ACD">
        <w:rPr>
          <w:rFonts w:cstheme="minorHAnsi"/>
          <w:i/>
          <w:iCs/>
          <w:sz w:val="24"/>
        </w:rPr>
        <w:t>s</w:t>
      </w:r>
    </w:p>
    <w:p w14:paraId="450C4D13" w14:textId="2A366797" w:rsidR="00085ACD" w:rsidRDefault="00085ACD" w:rsidP="00FF2D65">
      <w:pPr>
        <w:spacing w:line="480" w:lineRule="auto"/>
        <w:rPr>
          <w:rFonts w:cstheme="minorHAnsi"/>
          <w:sz w:val="24"/>
        </w:rPr>
      </w:pPr>
      <w:r w:rsidRPr="00085ACD">
        <w:rPr>
          <w:rFonts w:cstheme="minorHAnsi"/>
          <w:sz w:val="24"/>
        </w:rPr>
        <w:lastRenderedPageBreak/>
        <w:t xml:space="preserve">Ethical approval was granted from MASKED FOR REVIEW. The principles of the British Psychological Society’s Code of Human Research Ethics were </w:t>
      </w:r>
      <w:r>
        <w:rPr>
          <w:rFonts w:cstheme="minorHAnsi"/>
          <w:sz w:val="24"/>
        </w:rPr>
        <w:t>followed</w:t>
      </w:r>
      <w:r w:rsidRPr="00085ACD">
        <w:rPr>
          <w:rFonts w:cstheme="minorHAnsi"/>
          <w:sz w:val="24"/>
        </w:rPr>
        <w:t>. All participants signed consent forms prior to the interview, were given opportunities to ask questions throughout and reminded of their right to withdraw.</w:t>
      </w:r>
      <w:r>
        <w:rPr>
          <w:rFonts w:cstheme="minorHAnsi"/>
          <w:sz w:val="24"/>
        </w:rPr>
        <w:t xml:space="preserve"> Given the sensitive nature of the topic, participants were given information of charities which dealt with issues of sexual assault.</w:t>
      </w:r>
      <w:r w:rsidRPr="00085ACD">
        <w:rPr>
          <w:rFonts w:cstheme="minorHAnsi"/>
          <w:sz w:val="24"/>
        </w:rPr>
        <w:t xml:space="preserve"> To preserve anonymity, </w:t>
      </w:r>
      <w:r w:rsidR="00142C6E">
        <w:rPr>
          <w:rFonts w:cstheme="minorHAnsi"/>
          <w:sz w:val="24"/>
        </w:rPr>
        <w:t>name</w:t>
      </w:r>
      <w:r w:rsidR="005931D5">
        <w:rPr>
          <w:rFonts w:cstheme="minorHAnsi"/>
          <w:sz w:val="24"/>
        </w:rPr>
        <w:t>s</w:t>
      </w:r>
      <w:r w:rsidR="00142C6E">
        <w:rPr>
          <w:rFonts w:cstheme="minorHAnsi"/>
          <w:sz w:val="24"/>
        </w:rPr>
        <w:t xml:space="preserve"> have been replaced with </w:t>
      </w:r>
      <w:r w:rsidRPr="00085ACD">
        <w:rPr>
          <w:rFonts w:cstheme="minorHAnsi"/>
          <w:sz w:val="24"/>
        </w:rPr>
        <w:t>participants numbers in this article.</w:t>
      </w:r>
    </w:p>
    <w:p w14:paraId="53FEBE0A" w14:textId="3EE09238" w:rsidR="009D3244" w:rsidRDefault="009D3244" w:rsidP="009D3244">
      <w:pPr>
        <w:spacing w:line="480" w:lineRule="auto"/>
        <w:rPr>
          <w:rFonts w:cstheme="minorHAnsi"/>
          <w:b/>
          <w:bCs/>
          <w:sz w:val="24"/>
        </w:rPr>
      </w:pPr>
      <w:r w:rsidRPr="00085ACD">
        <w:rPr>
          <w:rFonts w:cstheme="minorHAnsi"/>
          <w:b/>
          <w:bCs/>
          <w:sz w:val="24"/>
        </w:rPr>
        <w:t>Results</w:t>
      </w:r>
    </w:p>
    <w:p w14:paraId="6ECD66AA" w14:textId="0FBBFDEB" w:rsidR="009D3244" w:rsidRPr="00614C15" w:rsidRDefault="00C561B1" w:rsidP="00C561B1">
      <w:pPr>
        <w:spacing w:line="480" w:lineRule="auto"/>
        <w:rPr>
          <w:rFonts w:cstheme="minorHAnsi"/>
          <w:sz w:val="24"/>
        </w:rPr>
      </w:pPr>
      <w:r w:rsidRPr="00C561B1">
        <w:rPr>
          <w:rFonts w:cstheme="minorHAnsi"/>
          <w:sz w:val="24"/>
        </w:rPr>
        <w:t>Al</w:t>
      </w:r>
      <w:r>
        <w:rPr>
          <w:rFonts w:cstheme="minorHAnsi"/>
          <w:sz w:val="24"/>
        </w:rPr>
        <w:t>l participants agreed upon the importance of sexual consent. However, there were complexities in how participants defined consent and how they thought consent should be discussed. Thematic analysis identified three themes:</w:t>
      </w:r>
      <w:r w:rsidR="009D3244" w:rsidRPr="00614C15">
        <w:rPr>
          <w:rFonts w:cstheme="minorHAnsi"/>
          <w:sz w:val="24"/>
        </w:rPr>
        <w:t xml:space="preserve"> ‘</w:t>
      </w:r>
      <w:r w:rsidR="00E90A70">
        <w:rPr>
          <w:rFonts w:cstheme="minorHAnsi"/>
          <w:sz w:val="24"/>
        </w:rPr>
        <w:t>a</w:t>
      </w:r>
      <w:r w:rsidR="009D3244" w:rsidRPr="00614C15">
        <w:rPr>
          <w:rFonts w:cstheme="minorHAnsi"/>
          <w:sz w:val="24"/>
        </w:rPr>
        <w:t xml:space="preserve">ssumed </w:t>
      </w:r>
      <w:r w:rsidR="00E90A70">
        <w:rPr>
          <w:rFonts w:cstheme="minorHAnsi"/>
          <w:sz w:val="24"/>
        </w:rPr>
        <w:t>c</w:t>
      </w:r>
      <w:r w:rsidR="009D3244" w:rsidRPr="00614C15">
        <w:rPr>
          <w:rFonts w:cstheme="minorHAnsi"/>
          <w:sz w:val="24"/>
        </w:rPr>
        <w:t>onsent’, ‘</w:t>
      </w:r>
      <w:r w:rsidR="00E90A70">
        <w:rPr>
          <w:rFonts w:cstheme="minorHAnsi"/>
          <w:sz w:val="24"/>
        </w:rPr>
        <w:t>c</w:t>
      </w:r>
      <w:r w:rsidR="009D3244" w:rsidRPr="00614C15">
        <w:rPr>
          <w:rFonts w:cstheme="minorHAnsi"/>
          <w:sz w:val="24"/>
        </w:rPr>
        <w:t xml:space="preserve">onsent as </w:t>
      </w:r>
      <w:r w:rsidR="00E90A70">
        <w:rPr>
          <w:rFonts w:cstheme="minorHAnsi"/>
          <w:sz w:val="24"/>
        </w:rPr>
        <w:t>i</w:t>
      </w:r>
      <w:r w:rsidR="009D3244" w:rsidRPr="00614C15">
        <w:rPr>
          <w:rFonts w:cstheme="minorHAnsi"/>
          <w:sz w:val="24"/>
        </w:rPr>
        <w:t xml:space="preserve">mportant </w:t>
      </w:r>
      <w:r w:rsidR="00DB6799">
        <w:rPr>
          <w:rFonts w:cstheme="minorHAnsi"/>
          <w:sz w:val="24"/>
        </w:rPr>
        <w:t>b</w:t>
      </w:r>
      <w:r w:rsidR="009D3244" w:rsidRPr="00614C15">
        <w:rPr>
          <w:rFonts w:cstheme="minorHAnsi"/>
          <w:sz w:val="24"/>
        </w:rPr>
        <w:t xml:space="preserve">ut </w:t>
      </w:r>
      <w:r w:rsidR="00E90A70">
        <w:rPr>
          <w:rFonts w:cstheme="minorHAnsi"/>
          <w:sz w:val="24"/>
        </w:rPr>
        <w:t>u</w:t>
      </w:r>
      <w:r w:rsidR="009D3244" w:rsidRPr="00614C15">
        <w:rPr>
          <w:rFonts w:cstheme="minorHAnsi"/>
          <w:sz w:val="24"/>
        </w:rPr>
        <w:t>ndiscussed’ and ‘</w:t>
      </w:r>
      <w:r w:rsidR="00E90A70">
        <w:rPr>
          <w:rFonts w:cstheme="minorHAnsi"/>
          <w:sz w:val="24"/>
        </w:rPr>
        <w:t>c</w:t>
      </w:r>
      <w:r w:rsidR="009D3244" w:rsidRPr="00614C15">
        <w:rPr>
          <w:rFonts w:cstheme="minorHAnsi"/>
          <w:sz w:val="24"/>
        </w:rPr>
        <w:t xml:space="preserve">onsent as </w:t>
      </w:r>
      <w:r w:rsidR="00E90A70">
        <w:rPr>
          <w:rFonts w:cstheme="minorHAnsi"/>
          <w:sz w:val="24"/>
        </w:rPr>
        <w:t>n</w:t>
      </w:r>
      <w:r w:rsidR="009D3244" w:rsidRPr="00614C15">
        <w:rPr>
          <w:rFonts w:cstheme="minorHAnsi"/>
          <w:sz w:val="24"/>
        </w:rPr>
        <w:t>egotiated’.</w:t>
      </w:r>
      <w:r w:rsidR="00142C6E" w:rsidRPr="00614C15">
        <w:rPr>
          <w:rFonts w:cstheme="minorHAnsi"/>
          <w:sz w:val="24"/>
        </w:rPr>
        <w:t xml:space="preserve"> </w:t>
      </w:r>
    </w:p>
    <w:p w14:paraId="58E86A36" w14:textId="3A08DF50" w:rsidR="009D3244" w:rsidRPr="0015572F" w:rsidRDefault="009D3244" w:rsidP="009D3244">
      <w:pPr>
        <w:spacing w:line="480" w:lineRule="auto"/>
        <w:rPr>
          <w:rFonts w:cstheme="minorHAnsi"/>
          <w:b/>
          <w:bCs/>
          <w:i/>
          <w:iCs/>
          <w:sz w:val="24"/>
        </w:rPr>
      </w:pPr>
      <w:r w:rsidRPr="0015572F">
        <w:rPr>
          <w:rFonts w:cstheme="minorHAnsi"/>
          <w:b/>
          <w:bCs/>
          <w:i/>
          <w:iCs/>
          <w:sz w:val="24"/>
        </w:rPr>
        <w:t xml:space="preserve">Assumed </w:t>
      </w:r>
      <w:r w:rsidR="005931D5">
        <w:rPr>
          <w:rFonts w:cstheme="minorHAnsi"/>
          <w:b/>
          <w:bCs/>
          <w:i/>
          <w:iCs/>
          <w:sz w:val="24"/>
        </w:rPr>
        <w:t>c</w:t>
      </w:r>
      <w:r w:rsidRPr="0015572F">
        <w:rPr>
          <w:rFonts w:cstheme="minorHAnsi"/>
          <w:b/>
          <w:bCs/>
          <w:i/>
          <w:iCs/>
          <w:sz w:val="24"/>
        </w:rPr>
        <w:t xml:space="preserve">onsent </w:t>
      </w:r>
    </w:p>
    <w:p w14:paraId="673F8D87" w14:textId="7070A9BB" w:rsidR="009D3244" w:rsidRPr="00614C15" w:rsidRDefault="009D3244" w:rsidP="002106AA">
      <w:pPr>
        <w:spacing w:line="480" w:lineRule="auto"/>
        <w:rPr>
          <w:rFonts w:cstheme="minorHAnsi"/>
          <w:sz w:val="24"/>
        </w:rPr>
      </w:pPr>
      <w:r w:rsidRPr="00614C15">
        <w:rPr>
          <w:rFonts w:cstheme="minorHAnsi"/>
          <w:sz w:val="24"/>
        </w:rPr>
        <w:t>Throughout participants</w:t>
      </w:r>
      <w:r w:rsidR="005931D5">
        <w:rPr>
          <w:rFonts w:cstheme="minorHAnsi"/>
          <w:sz w:val="24"/>
        </w:rPr>
        <w:t>’</w:t>
      </w:r>
      <w:r w:rsidRPr="00614C15">
        <w:rPr>
          <w:rFonts w:cstheme="minorHAnsi"/>
          <w:sz w:val="24"/>
        </w:rPr>
        <w:t xml:space="preserve"> narratives, </w:t>
      </w:r>
      <w:r w:rsidR="005759F2">
        <w:rPr>
          <w:rFonts w:cstheme="minorHAnsi"/>
          <w:sz w:val="24"/>
        </w:rPr>
        <w:t xml:space="preserve">common </w:t>
      </w:r>
      <w:r w:rsidRPr="00614C15">
        <w:rPr>
          <w:rFonts w:cstheme="minorHAnsi"/>
          <w:sz w:val="24"/>
        </w:rPr>
        <w:t>stereotypes of consent persisted</w:t>
      </w:r>
      <w:r w:rsidR="00B12FD2">
        <w:rPr>
          <w:rFonts w:cstheme="minorHAnsi"/>
          <w:sz w:val="24"/>
        </w:rPr>
        <w:t>, mirroring some of the sexual scripts described in the introduction</w:t>
      </w:r>
      <w:r w:rsidRPr="00614C15">
        <w:rPr>
          <w:rFonts w:cstheme="minorHAnsi"/>
          <w:sz w:val="24"/>
        </w:rPr>
        <w:t>. This theme explored the contexts of relationships and hook</w:t>
      </w:r>
      <w:r w:rsidR="0015572F">
        <w:rPr>
          <w:rFonts w:cstheme="minorHAnsi"/>
          <w:sz w:val="24"/>
        </w:rPr>
        <w:t>-</w:t>
      </w:r>
      <w:r w:rsidRPr="00614C15">
        <w:rPr>
          <w:rFonts w:cstheme="minorHAnsi"/>
          <w:sz w:val="24"/>
        </w:rPr>
        <w:t>up</w:t>
      </w:r>
      <w:r w:rsidR="0015572F">
        <w:rPr>
          <w:rFonts w:cstheme="minorHAnsi"/>
          <w:sz w:val="24"/>
        </w:rPr>
        <w:t>s</w:t>
      </w:r>
      <w:r w:rsidR="00B12FD2">
        <w:rPr>
          <w:rFonts w:cstheme="minorHAnsi"/>
          <w:sz w:val="24"/>
        </w:rPr>
        <w:t>. The authors identified how participants often described consent as something which was assumed until otherwise indicated, through a refusal to participate. However, the context was described as important for negotiating consent.</w:t>
      </w:r>
      <w:r w:rsidRPr="00614C15">
        <w:rPr>
          <w:rFonts w:cstheme="minorHAnsi"/>
          <w:sz w:val="24"/>
        </w:rPr>
        <w:t xml:space="preserve"> </w:t>
      </w:r>
    </w:p>
    <w:p w14:paraId="0C25742D" w14:textId="2D2C5E53" w:rsidR="009D3244" w:rsidRPr="0015572F" w:rsidRDefault="009D3244" w:rsidP="009D3244">
      <w:pPr>
        <w:spacing w:line="480" w:lineRule="auto"/>
        <w:rPr>
          <w:rFonts w:cstheme="minorHAnsi"/>
          <w:i/>
          <w:iCs/>
          <w:sz w:val="24"/>
        </w:rPr>
      </w:pPr>
      <w:r w:rsidRPr="0015572F">
        <w:rPr>
          <w:rFonts w:cstheme="minorHAnsi"/>
          <w:i/>
          <w:iCs/>
          <w:sz w:val="24"/>
        </w:rPr>
        <w:t xml:space="preserve">Lack of </w:t>
      </w:r>
      <w:r w:rsidR="005931D5">
        <w:rPr>
          <w:rFonts w:cstheme="minorHAnsi"/>
          <w:i/>
          <w:iCs/>
          <w:sz w:val="24"/>
        </w:rPr>
        <w:t>r</w:t>
      </w:r>
      <w:r w:rsidRPr="0015572F">
        <w:rPr>
          <w:rFonts w:cstheme="minorHAnsi"/>
          <w:i/>
          <w:iCs/>
          <w:sz w:val="24"/>
        </w:rPr>
        <w:t xml:space="preserve">efusal </w:t>
      </w:r>
    </w:p>
    <w:p w14:paraId="165A68A1" w14:textId="089774ED" w:rsidR="009D3244" w:rsidRPr="00614C15" w:rsidRDefault="00DB248E" w:rsidP="009B4DE8">
      <w:pPr>
        <w:spacing w:line="480" w:lineRule="auto"/>
        <w:rPr>
          <w:rFonts w:cstheme="minorHAnsi"/>
          <w:sz w:val="24"/>
        </w:rPr>
      </w:pPr>
      <w:r w:rsidRPr="00614C15">
        <w:rPr>
          <w:rFonts w:cstheme="minorHAnsi"/>
          <w:sz w:val="24"/>
        </w:rPr>
        <w:t>When asked how participants look for signs of consent</w:t>
      </w:r>
      <w:r>
        <w:rPr>
          <w:rFonts w:cstheme="minorHAnsi"/>
          <w:sz w:val="24"/>
        </w:rPr>
        <w:t xml:space="preserve"> when initiating sexual interaction</w:t>
      </w:r>
      <w:r w:rsidRPr="00614C15">
        <w:rPr>
          <w:rFonts w:cstheme="minorHAnsi"/>
          <w:sz w:val="24"/>
        </w:rPr>
        <w:t xml:space="preserve">, most participants </w:t>
      </w:r>
      <w:r>
        <w:rPr>
          <w:rFonts w:cstheme="minorHAnsi"/>
          <w:sz w:val="24"/>
        </w:rPr>
        <w:t xml:space="preserve">focused on looking for </w:t>
      </w:r>
      <w:r w:rsidRPr="00614C15">
        <w:rPr>
          <w:rFonts w:cstheme="minorHAnsi"/>
          <w:sz w:val="24"/>
        </w:rPr>
        <w:t xml:space="preserve">signs of aversion, </w:t>
      </w:r>
      <w:r>
        <w:rPr>
          <w:rFonts w:cstheme="minorHAnsi"/>
          <w:sz w:val="24"/>
        </w:rPr>
        <w:t>rather than</w:t>
      </w:r>
      <w:r w:rsidRPr="00614C15">
        <w:rPr>
          <w:rFonts w:cstheme="minorHAnsi"/>
          <w:sz w:val="24"/>
        </w:rPr>
        <w:t xml:space="preserve"> signs of enthusiasm. For example, </w:t>
      </w:r>
      <w:r>
        <w:rPr>
          <w:rFonts w:cstheme="minorHAnsi"/>
          <w:sz w:val="24"/>
        </w:rPr>
        <w:t>P</w:t>
      </w:r>
      <w:r w:rsidRPr="00614C15">
        <w:rPr>
          <w:rFonts w:cstheme="minorHAnsi"/>
          <w:sz w:val="24"/>
        </w:rPr>
        <w:t>18</w:t>
      </w:r>
      <w:r w:rsidR="00B70FED">
        <w:rPr>
          <w:rFonts w:cstheme="minorHAnsi"/>
          <w:sz w:val="24"/>
        </w:rPr>
        <w:t xml:space="preserve"> </w:t>
      </w:r>
      <w:r w:rsidR="00031D86">
        <w:rPr>
          <w:rFonts w:cstheme="minorHAnsi"/>
          <w:sz w:val="24"/>
        </w:rPr>
        <w:t>(</w:t>
      </w:r>
      <w:r w:rsidR="00B70FED">
        <w:rPr>
          <w:rFonts w:cstheme="minorHAnsi"/>
          <w:sz w:val="24"/>
        </w:rPr>
        <w:t>male</w:t>
      </w:r>
      <w:r w:rsidR="00031D86">
        <w:rPr>
          <w:rFonts w:cstheme="minorHAnsi"/>
          <w:sz w:val="24"/>
        </w:rPr>
        <w:t>)</w:t>
      </w:r>
      <w:r w:rsidRPr="00614C15">
        <w:rPr>
          <w:rFonts w:cstheme="minorHAnsi"/>
          <w:sz w:val="24"/>
        </w:rPr>
        <w:t xml:space="preserve"> said </w:t>
      </w:r>
      <w:r>
        <w:rPr>
          <w:rFonts w:cstheme="minorHAnsi"/>
          <w:sz w:val="24"/>
        </w:rPr>
        <w:t>they</w:t>
      </w:r>
      <w:r w:rsidRPr="00614C15">
        <w:rPr>
          <w:rFonts w:cstheme="minorHAnsi"/>
          <w:sz w:val="24"/>
        </w:rPr>
        <w:t xml:space="preserve"> “look out for any sign that someone is pulling away, hesitant or uncomfortable”</w:t>
      </w:r>
      <w:r w:rsidR="005931D5">
        <w:rPr>
          <w:rFonts w:cstheme="minorHAnsi"/>
          <w:sz w:val="24"/>
        </w:rPr>
        <w:t>.</w:t>
      </w:r>
      <w:r w:rsidRPr="00614C15">
        <w:rPr>
          <w:rFonts w:cstheme="minorHAnsi"/>
          <w:sz w:val="24"/>
        </w:rPr>
        <w:t xml:space="preserve"> Similarly, P16</w:t>
      </w:r>
      <w:r w:rsidR="00B70FED">
        <w:rPr>
          <w:rFonts w:cstheme="minorHAnsi"/>
          <w:sz w:val="24"/>
        </w:rPr>
        <w:t xml:space="preserve"> </w:t>
      </w:r>
      <w:r w:rsidR="00031D86">
        <w:rPr>
          <w:rFonts w:cstheme="minorHAnsi"/>
          <w:sz w:val="24"/>
        </w:rPr>
        <w:t>(</w:t>
      </w:r>
      <w:r w:rsidR="00B70FED">
        <w:rPr>
          <w:rFonts w:cstheme="minorHAnsi"/>
          <w:sz w:val="24"/>
        </w:rPr>
        <w:t>female</w:t>
      </w:r>
      <w:r w:rsidR="00031D86">
        <w:rPr>
          <w:rFonts w:cstheme="minorHAnsi"/>
          <w:sz w:val="24"/>
        </w:rPr>
        <w:t>)</w:t>
      </w:r>
      <w:r w:rsidRPr="00614C15">
        <w:rPr>
          <w:rFonts w:cstheme="minorHAnsi"/>
          <w:sz w:val="24"/>
        </w:rPr>
        <w:t xml:space="preserve"> said, “you do need to look at the </w:t>
      </w:r>
      <w:r w:rsidRPr="00614C15">
        <w:rPr>
          <w:rFonts w:cstheme="minorHAnsi"/>
          <w:sz w:val="24"/>
        </w:rPr>
        <w:lastRenderedPageBreak/>
        <w:t>person’s body language - if they are pulling away you should probably ask them if they’re okay”</w:t>
      </w:r>
      <w:r w:rsidR="005931D5">
        <w:rPr>
          <w:rFonts w:cstheme="minorHAnsi"/>
          <w:sz w:val="24"/>
        </w:rPr>
        <w:t>.</w:t>
      </w:r>
      <w:r>
        <w:rPr>
          <w:rFonts w:cstheme="minorHAnsi"/>
          <w:sz w:val="24"/>
        </w:rPr>
        <w:t xml:space="preserve"> If</w:t>
      </w:r>
      <w:r w:rsidR="009D3244" w:rsidRPr="00614C15">
        <w:rPr>
          <w:rFonts w:cstheme="minorHAnsi"/>
          <w:sz w:val="24"/>
        </w:rPr>
        <w:t xml:space="preserve"> a partner does not refuse sex verbally or physically, this is interpreted as consent.</w:t>
      </w:r>
      <w:r w:rsidR="0015572F">
        <w:rPr>
          <w:rFonts w:cstheme="minorHAnsi"/>
          <w:sz w:val="24"/>
        </w:rPr>
        <w:t xml:space="preserve"> </w:t>
      </w:r>
      <w:r>
        <w:rPr>
          <w:rFonts w:cstheme="minorHAnsi"/>
          <w:sz w:val="24"/>
        </w:rPr>
        <w:t xml:space="preserve">The same logic was used </w:t>
      </w:r>
      <w:r w:rsidR="005759F2">
        <w:rPr>
          <w:rFonts w:cstheme="minorHAnsi"/>
          <w:sz w:val="24"/>
        </w:rPr>
        <w:t>during</w:t>
      </w:r>
      <w:r>
        <w:rPr>
          <w:rFonts w:cstheme="minorHAnsi"/>
          <w:sz w:val="24"/>
        </w:rPr>
        <w:t xml:space="preserve"> sex,</w:t>
      </w:r>
      <w:r w:rsidR="009D3244" w:rsidRPr="00614C15">
        <w:rPr>
          <w:rFonts w:cstheme="minorHAnsi"/>
          <w:sz w:val="24"/>
        </w:rPr>
        <w:t xml:space="preserve"> when </w:t>
      </w:r>
      <w:r>
        <w:rPr>
          <w:rFonts w:cstheme="minorHAnsi"/>
          <w:sz w:val="24"/>
        </w:rPr>
        <w:t>checking</w:t>
      </w:r>
      <w:r w:rsidR="009D3244" w:rsidRPr="00614C15">
        <w:rPr>
          <w:rFonts w:cstheme="minorHAnsi"/>
          <w:sz w:val="24"/>
        </w:rPr>
        <w:t xml:space="preserve"> their partner ha</w:t>
      </w:r>
      <w:r>
        <w:rPr>
          <w:rFonts w:cstheme="minorHAnsi"/>
          <w:sz w:val="24"/>
        </w:rPr>
        <w:t>d</w:t>
      </w:r>
      <w:r w:rsidR="009D3244" w:rsidRPr="00614C15">
        <w:rPr>
          <w:rFonts w:cstheme="minorHAnsi"/>
          <w:sz w:val="24"/>
        </w:rPr>
        <w:t xml:space="preserve"> not changed their mind. As P14</w:t>
      </w:r>
      <w:r w:rsidR="00B70FED">
        <w:rPr>
          <w:rFonts w:cstheme="minorHAnsi"/>
          <w:sz w:val="24"/>
        </w:rPr>
        <w:t xml:space="preserve"> </w:t>
      </w:r>
      <w:r w:rsidR="00D811CD">
        <w:rPr>
          <w:rFonts w:cstheme="minorHAnsi"/>
          <w:sz w:val="24"/>
        </w:rPr>
        <w:t>(</w:t>
      </w:r>
      <w:r w:rsidR="00B70FED">
        <w:rPr>
          <w:rFonts w:cstheme="minorHAnsi"/>
          <w:sz w:val="24"/>
        </w:rPr>
        <w:t>female</w:t>
      </w:r>
      <w:r w:rsidR="00D811CD">
        <w:rPr>
          <w:rFonts w:cstheme="minorHAnsi"/>
          <w:sz w:val="24"/>
        </w:rPr>
        <w:t>)</w:t>
      </w:r>
      <w:r w:rsidR="009D3244" w:rsidRPr="00614C15">
        <w:rPr>
          <w:rFonts w:cstheme="minorHAnsi"/>
          <w:sz w:val="24"/>
        </w:rPr>
        <w:t xml:space="preserve"> said</w:t>
      </w:r>
      <w:r w:rsidR="0015572F">
        <w:rPr>
          <w:rFonts w:cstheme="minorHAnsi"/>
          <w:sz w:val="24"/>
        </w:rPr>
        <w:t>,</w:t>
      </w:r>
      <w:r w:rsidR="009D3244" w:rsidRPr="00614C15">
        <w:rPr>
          <w:rFonts w:cstheme="minorHAnsi"/>
          <w:sz w:val="24"/>
        </w:rPr>
        <w:t xml:space="preserve"> “it’s checking that they still want to carry on”</w:t>
      </w:r>
      <w:r w:rsidR="005931D5">
        <w:rPr>
          <w:rFonts w:cstheme="minorHAnsi"/>
          <w:sz w:val="24"/>
        </w:rPr>
        <w:t>.</w:t>
      </w:r>
      <w:r w:rsidR="009D3244" w:rsidRPr="00614C15">
        <w:rPr>
          <w:rFonts w:cstheme="minorHAnsi"/>
          <w:sz w:val="24"/>
        </w:rPr>
        <w:t xml:space="preserve"> When a </w:t>
      </w:r>
      <w:r w:rsidR="000B650E" w:rsidRPr="00614C15">
        <w:rPr>
          <w:rFonts w:cstheme="minorHAnsi"/>
          <w:sz w:val="24"/>
        </w:rPr>
        <w:t>partner displays refusal behaviour</w:t>
      </w:r>
      <w:r w:rsidR="0015572F">
        <w:rPr>
          <w:rFonts w:cstheme="minorHAnsi"/>
          <w:sz w:val="24"/>
        </w:rPr>
        <w:t xml:space="preserve"> or shows signs of uncomfortableness</w:t>
      </w:r>
      <w:r w:rsidR="009D3244" w:rsidRPr="00614C15">
        <w:rPr>
          <w:rFonts w:cstheme="minorHAnsi"/>
          <w:sz w:val="24"/>
        </w:rPr>
        <w:t>, participants understand these cues to be indicative of withdrawing consent. P2</w:t>
      </w:r>
      <w:r w:rsidR="00B70FED">
        <w:rPr>
          <w:rFonts w:cstheme="minorHAnsi"/>
          <w:sz w:val="24"/>
        </w:rPr>
        <w:t xml:space="preserve"> </w:t>
      </w:r>
      <w:r w:rsidR="00031D86">
        <w:rPr>
          <w:rFonts w:cstheme="minorHAnsi"/>
          <w:sz w:val="24"/>
        </w:rPr>
        <w:t>(</w:t>
      </w:r>
      <w:r w:rsidR="00D811CD">
        <w:rPr>
          <w:rFonts w:cstheme="minorHAnsi"/>
          <w:sz w:val="24"/>
        </w:rPr>
        <w:t>female</w:t>
      </w:r>
      <w:r w:rsidR="00031D86">
        <w:rPr>
          <w:rFonts w:cstheme="minorHAnsi"/>
          <w:sz w:val="24"/>
        </w:rPr>
        <w:t>)</w:t>
      </w:r>
      <w:r w:rsidR="00B70FED">
        <w:rPr>
          <w:rFonts w:cstheme="minorHAnsi"/>
          <w:sz w:val="24"/>
        </w:rPr>
        <w:t>,</w:t>
      </w:r>
      <w:r w:rsidR="009D3244" w:rsidRPr="00614C15">
        <w:rPr>
          <w:rFonts w:cstheme="minorHAnsi"/>
          <w:sz w:val="24"/>
        </w:rPr>
        <w:t xml:space="preserve"> </w:t>
      </w:r>
      <w:r w:rsidR="0015572F">
        <w:rPr>
          <w:rFonts w:cstheme="minorHAnsi"/>
          <w:sz w:val="24"/>
        </w:rPr>
        <w:t>said they look for “</w:t>
      </w:r>
      <w:r w:rsidR="009D3244" w:rsidRPr="00614C15">
        <w:rPr>
          <w:rFonts w:cstheme="minorHAnsi"/>
          <w:sz w:val="24"/>
        </w:rPr>
        <w:t xml:space="preserve">some sort of sign that they don’t want </w:t>
      </w:r>
      <w:r w:rsidR="0015572F">
        <w:rPr>
          <w:rFonts w:cstheme="minorHAnsi"/>
          <w:sz w:val="24"/>
        </w:rPr>
        <w:t>[sex],</w:t>
      </w:r>
      <w:r w:rsidR="009D3244" w:rsidRPr="00614C15">
        <w:rPr>
          <w:rFonts w:cstheme="minorHAnsi"/>
          <w:sz w:val="24"/>
        </w:rPr>
        <w:t xml:space="preserve"> or they want this</w:t>
      </w:r>
      <w:r w:rsidR="0015572F">
        <w:rPr>
          <w:rFonts w:cstheme="minorHAnsi"/>
          <w:sz w:val="24"/>
        </w:rPr>
        <w:t>”</w:t>
      </w:r>
      <w:r w:rsidR="005931D5">
        <w:rPr>
          <w:rFonts w:cstheme="minorHAnsi"/>
          <w:sz w:val="24"/>
        </w:rPr>
        <w:t>.</w:t>
      </w:r>
      <w:r w:rsidR="0015572F">
        <w:rPr>
          <w:rFonts w:cstheme="minorHAnsi"/>
          <w:sz w:val="24"/>
        </w:rPr>
        <w:t xml:space="preserve"> Similar</w:t>
      </w:r>
      <w:r w:rsidR="005759F2">
        <w:rPr>
          <w:rFonts w:cstheme="minorHAnsi"/>
          <w:sz w:val="24"/>
        </w:rPr>
        <w:t>ly</w:t>
      </w:r>
      <w:r w:rsidR="0015572F">
        <w:rPr>
          <w:rFonts w:cstheme="minorHAnsi"/>
          <w:sz w:val="24"/>
        </w:rPr>
        <w:t>, P3</w:t>
      </w:r>
      <w:r w:rsidR="00B70FED">
        <w:rPr>
          <w:rFonts w:cstheme="minorHAnsi"/>
          <w:sz w:val="24"/>
        </w:rPr>
        <w:t xml:space="preserve"> </w:t>
      </w:r>
      <w:r w:rsidR="00D811CD">
        <w:rPr>
          <w:rFonts w:cstheme="minorHAnsi"/>
          <w:sz w:val="24"/>
        </w:rPr>
        <w:t>(</w:t>
      </w:r>
      <w:r w:rsidR="00B70FED">
        <w:rPr>
          <w:rFonts w:cstheme="minorHAnsi"/>
          <w:sz w:val="24"/>
        </w:rPr>
        <w:t>male</w:t>
      </w:r>
      <w:r w:rsidR="00D811CD">
        <w:rPr>
          <w:rFonts w:cstheme="minorHAnsi"/>
          <w:sz w:val="24"/>
        </w:rPr>
        <w:t>)</w:t>
      </w:r>
      <w:r w:rsidR="0015572F">
        <w:rPr>
          <w:rFonts w:cstheme="minorHAnsi"/>
          <w:sz w:val="24"/>
        </w:rPr>
        <w:t xml:space="preserve"> said they look to see if the other person is “shying away from certain things or flinching”</w:t>
      </w:r>
      <w:r w:rsidR="005931D5">
        <w:rPr>
          <w:rFonts w:cstheme="minorHAnsi"/>
          <w:sz w:val="24"/>
        </w:rPr>
        <w:t>.</w:t>
      </w:r>
      <w:r w:rsidR="0015572F">
        <w:rPr>
          <w:rFonts w:cstheme="minorHAnsi"/>
          <w:sz w:val="24"/>
        </w:rPr>
        <w:t xml:space="preserve"> </w:t>
      </w:r>
      <w:r w:rsidR="009D3244" w:rsidRPr="00614C15">
        <w:rPr>
          <w:rFonts w:cstheme="minorHAnsi"/>
          <w:sz w:val="24"/>
        </w:rPr>
        <w:t>If the partner does not display this refusal, it is seen as consensual.</w:t>
      </w:r>
      <w:r w:rsidR="009B4DE8">
        <w:rPr>
          <w:rFonts w:cstheme="minorHAnsi"/>
          <w:sz w:val="24"/>
        </w:rPr>
        <w:t xml:space="preserve"> While participants </w:t>
      </w:r>
      <w:r w:rsidR="00AE57ED">
        <w:rPr>
          <w:rFonts w:cstheme="minorHAnsi"/>
          <w:sz w:val="24"/>
        </w:rPr>
        <w:t xml:space="preserve">seemed to express an </w:t>
      </w:r>
      <w:r w:rsidR="009B4DE8">
        <w:rPr>
          <w:rFonts w:cstheme="minorHAnsi"/>
          <w:sz w:val="24"/>
        </w:rPr>
        <w:t>underst</w:t>
      </w:r>
      <w:r w:rsidR="00AE57ED">
        <w:rPr>
          <w:rFonts w:cstheme="minorHAnsi"/>
          <w:sz w:val="24"/>
        </w:rPr>
        <w:t>anding about</w:t>
      </w:r>
      <w:r w:rsidR="009B4DE8">
        <w:rPr>
          <w:rFonts w:cstheme="minorHAnsi"/>
          <w:sz w:val="24"/>
        </w:rPr>
        <w:t xml:space="preserve"> the need to be aware of their partner</w:t>
      </w:r>
      <w:r w:rsidR="00AE57ED">
        <w:rPr>
          <w:rFonts w:cstheme="minorHAnsi"/>
          <w:sz w:val="24"/>
        </w:rPr>
        <w:t>’</w:t>
      </w:r>
      <w:r w:rsidR="009B4DE8">
        <w:rPr>
          <w:rFonts w:cstheme="minorHAnsi"/>
          <w:sz w:val="24"/>
        </w:rPr>
        <w:t>s actions, it highlights</w:t>
      </w:r>
      <w:r w:rsidR="009D3244" w:rsidRPr="00614C15">
        <w:rPr>
          <w:rFonts w:cstheme="minorHAnsi"/>
          <w:sz w:val="24"/>
        </w:rPr>
        <w:t xml:space="preserve"> the heavy reliance on interpretation of behavioural cues.  </w:t>
      </w:r>
    </w:p>
    <w:p w14:paraId="56D2946C" w14:textId="6E161F21" w:rsidR="009D3244" w:rsidRPr="00614C15" w:rsidRDefault="009D3244" w:rsidP="009D3244">
      <w:pPr>
        <w:spacing w:line="480" w:lineRule="auto"/>
        <w:ind w:firstLine="720"/>
        <w:rPr>
          <w:rFonts w:cstheme="minorHAnsi"/>
          <w:sz w:val="24"/>
        </w:rPr>
      </w:pPr>
      <w:r w:rsidRPr="00614C15">
        <w:rPr>
          <w:rFonts w:cstheme="minorHAnsi"/>
          <w:sz w:val="24"/>
        </w:rPr>
        <w:t xml:space="preserve">While physical cues were important for interpretation of refusal, a lack of verbal aversion was also read as consent. Most participants </w:t>
      </w:r>
      <w:r w:rsidR="00965863">
        <w:rPr>
          <w:rFonts w:cstheme="minorHAnsi"/>
          <w:sz w:val="24"/>
        </w:rPr>
        <w:t xml:space="preserve">understood </w:t>
      </w:r>
      <w:r w:rsidRPr="00614C15">
        <w:rPr>
          <w:rFonts w:cstheme="minorHAnsi"/>
          <w:sz w:val="24"/>
        </w:rPr>
        <w:t xml:space="preserve">not verbally </w:t>
      </w:r>
      <w:r w:rsidR="002676CA">
        <w:rPr>
          <w:rFonts w:cstheme="minorHAnsi"/>
          <w:sz w:val="24"/>
        </w:rPr>
        <w:t>expressing</w:t>
      </w:r>
      <w:r w:rsidRPr="00614C15">
        <w:rPr>
          <w:rFonts w:cstheme="minorHAnsi"/>
          <w:sz w:val="24"/>
        </w:rPr>
        <w:t xml:space="preserve"> </w:t>
      </w:r>
      <w:r w:rsidR="00965863">
        <w:rPr>
          <w:rFonts w:cstheme="minorHAnsi"/>
          <w:sz w:val="24"/>
        </w:rPr>
        <w:t>“</w:t>
      </w:r>
      <w:r w:rsidRPr="00614C15">
        <w:rPr>
          <w:rFonts w:cstheme="minorHAnsi"/>
          <w:sz w:val="24"/>
        </w:rPr>
        <w:t>no</w:t>
      </w:r>
      <w:r w:rsidR="00965863">
        <w:rPr>
          <w:rFonts w:cstheme="minorHAnsi"/>
          <w:sz w:val="24"/>
        </w:rPr>
        <w:t xml:space="preserve">” </w:t>
      </w:r>
      <w:r w:rsidR="005A2AD4">
        <w:rPr>
          <w:rFonts w:cstheme="minorHAnsi"/>
          <w:sz w:val="24"/>
        </w:rPr>
        <w:t xml:space="preserve">to be a </w:t>
      </w:r>
      <w:r w:rsidRPr="00614C15">
        <w:rPr>
          <w:rFonts w:cstheme="minorHAnsi"/>
          <w:sz w:val="24"/>
        </w:rPr>
        <w:t>form of consent. For example, when asked to define consent, P11</w:t>
      </w:r>
      <w:r w:rsidR="00B70FED">
        <w:rPr>
          <w:rFonts w:cstheme="minorHAnsi"/>
          <w:sz w:val="24"/>
        </w:rPr>
        <w:t xml:space="preserve"> </w:t>
      </w:r>
      <w:r w:rsidR="00D811CD">
        <w:rPr>
          <w:rFonts w:cstheme="minorHAnsi"/>
          <w:sz w:val="24"/>
        </w:rPr>
        <w:t>(</w:t>
      </w:r>
      <w:r w:rsidR="00B70FED">
        <w:rPr>
          <w:rFonts w:cstheme="minorHAnsi"/>
          <w:sz w:val="24"/>
        </w:rPr>
        <w:t>female</w:t>
      </w:r>
      <w:r w:rsidR="00D811CD">
        <w:rPr>
          <w:rFonts w:cstheme="minorHAnsi"/>
          <w:sz w:val="24"/>
        </w:rPr>
        <w:t>)</w:t>
      </w:r>
      <w:r w:rsidRPr="00614C15">
        <w:rPr>
          <w:rFonts w:cstheme="minorHAnsi"/>
          <w:sz w:val="24"/>
        </w:rPr>
        <w:t xml:space="preserve"> said, “just doing it and not saying no”</w:t>
      </w:r>
      <w:r w:rsidR="005931D5">
        <w:rPr>
          <w:rFonts w:cstheme="minorHAnsi"/>
          <w:sz w:val="24"/>
        </w:rPr>
        <w:t>.</w:t>
      </w:r>
      <w:r w:rsidRPr="00614C15">
        <w:rPr>
          <w:rFonts w:cstheme="minorHAnsi"/>
          <w:sz w:val="24"/>
        </w:rPr>
        <w:t xml:space="preserve"> </w:t>
      </w:r>
      <w:r w:rsidR="00965863">
        <w:rPr>
          <w:rFonts w:cstheme="minorHAnsi"/>
          <w:sz w:val="24"/>
        </w:rPr>
        <w:t xml:space="preserve">Similarly, </w:t>
      </w:r>
      <w:r w:rsidRPr="00614C15">
        <w:rPr>
          <w:rFonts w:cstheme="minorHAnsi"/>
          <w:sz w:val="24"/>
        </w:rPr>
        <w:t>P15</w:t>
      </w:r>
      <w:r w:rsidR="00B70FED">
        <w:rPr>
          <w:rFonts w:cstheme="minorHAnsi"/>
          <w:sz w:val="24"/>
        </w:rPr>
        <w:t xml:space="preserve"> </w:t>
      </w:r>
      <w:r w:rsidR="00D811CD">
        <w:rPr>
          <w:rFonts w:cstheme="minorHAnsi"/>
          <w:sz w:val="24"/>
        </w:rPr>
        <w:t>(</w:t>
      </w:r>
      <w:r w:rsidR="00B70FED">
        <w:rPr>
          <w:rFonts w:cstheme="minorHAnsi"/>
          <w:sz w:val="24"/>
        </w:rPr>
        <w:t>male</w:t>
      </w:r>
      <w:r w:rsidR="00D811CD">
        <w:rPr>
          <w:rFonts w:cstheme="minorHAnsi"/>
          <w:sz w:val="24"/>
        </w:rPr>
        <w:t>)</w:t>
      </w:r>
      <w:r w:rsidRPr="00614C15">
        <w:rPr>
          <w:rFonts w:cstheme="minorHAnsi"/>
          <w:sz w:val="24"/>
        </w:rPr>
        <w:t xml:space="preserve"> said, “I guess if they don’t say anything against it” with P20</w:t>
      </w:r>
      <w:r w:rsidR="00B70FED">
        <w:rPr>
          <w:rFonts w:cstheme="minorHAnsi"/>
          <w:sz w:val="24"/>
        </w:rPr>
        <w:t xml:space="preserve"> </w:t>
      </w:r>
      <w:r w:rsidR="00D811CD">
        <w:rPr>
          <w:rFonts w:cstheme="minorHAnsi"/>
          <w:sz w:val="24"/>
        </w:rPr>
        <w:t>(</w:t>
      </w:r>
      <w:r w:rsidR="00B70FED">
        <w:rPr>
          <w:rFonts w:cstheme="minorHAnsi"/>
          <w:sz w:val="24"/>
        </w:rPr>
        <w:t>male</w:t>
      </w:r>
      <w:r w:rsidR="00D811CD">
        <w:rPr>
          <w:rFonts w:cstheme="minorHAnsi"/>
          <w:sz w:val="24"/>
        </w:rPr>
        <w:t>)</w:t>
      </w:r>
      <w:r w:rsidRPr="00614C15">
        <w:rPr>
          <w:rFonts w:cstheme="minorHAnsi"/>
          <w:sz w:val="24"/>
        </w:rPr>
        <w:t xml:space="preserve"> adding, “well </w:t>
      </w:r>
      <w:r w:rsidR="00162261">
        <w:rPr>
          <w:rFonts w:cstheme="minorHAnsi"/>
          <w:sz w:val="24"/>
        </w:rPr>
        <w:t>they</w:t>
      </w:r>
      <w:r w:rsidRPr="00614C15">
        <w:rPr>
          <w:rFonts w:cstheme="minorHAnsi"/>
          <w:sz w:val="24"/>
        </w:rPr>
        <w:t xml:space="preserve"> hadn’t told me otherwise”. </w:t>
      </w:r>
      <w:r w:rsidR="005759F2">
        <w:rPr>
          <w:rFonts w:cstheme="minorHAnsi"/>
          <w:sz w:val="24"/>
        </w:rPr>
        <w:t>A lack of verbal refusal is also how participants stated they negotiated their consent when engaging in sexual activities, with P16</w:t>
      </w:r>
      <w:r w:rsidR="00B70FED">
        <w:rPr>
          <w:rFonts w:cstheme="minorHAnsi"/>
          <w:sz w:val="24"/>
        </w:rPr>
        <w:t xml:space="preserve"> </w:t>
      </w:r>
      <w:r w:rsidR="00D811CD">
        <w:rPr>
          <w:rFonts w:cstheme="minorHAnsi"/>
          <w:sz w:val="24"/>
        </w:rPr>
        <w:t>(</w:t>
      </w:r>
      <w:r w:rsidR="00B70FED">
        <w:rPr>
          <w:rFonts w:cstheme="minorHAnsi"/>
          <w:sz w:val="24"/>
        </w:rPr>
        <w:t>female</w:t>
      </w:r>
      <w:r w:rsidR="00D811CD">
        <w:rPr>
          <w:rFonts w:cstheme="minorHAnsi"/>
          <w:sz w:val="24"/>
        </w:rPr>
        <w:t>)</w:t>
      </w:r>
      <w:r w:rsidR="005759F2">
        <w:rPr>
          <w:rFonts w:cstheme="minorHAnsi"/>
          <w:sz w:val="24"/>
        </w:rPr>
        <w:t xml:space="preserve"> saying, “I just go with it until I don’t feel comfortable and then I will say something… rather than giving consent, I let them know if I don’t consent, if I’m not comfortable”</w:t>
      </w:r>
      <w:r w:rsidR="005931D5">
        <w:rPr>
          <w:rFonts w:cstheme="minorHAnsi"/>
          <w:sz w:val="24"/>
        </w:rPr>
        <w:t>.</w:t>
      </w:r>
      <w:r w:rsidR="005759F2">
        <w:rPr>
          <w:rFonts w:cstheme="minorHAnsi"/>
          <w:sz w:val="24"/>
        </w:rPr>
        <w:t xml:space="preserve"> </w:t>
      </w:r>
      <w:r w:rsidRPr="00614C15">
        <w:rPr>
          <w:rFonts w:cstheme="minorHAnsi"/>
          <w:sz w:val="24"/>
        </w:rPr>
        <w:t>Similarly, P3</w:t>
      </w:r>
      <w:r w:rsidR="00B70FED">
        <w:rPr>
          <w:rFonts w:cstheme="minorHAnsi"/>
          <w:sz w:val="24"/>
        </w:rPr>
        <w:t xml:space="preserve"> </w:t>
      </w:r>
      <w:r w:rsidR="00D811CD">
        <w:rPr>
          <w:rFonts w:cstheme="minorHAnsi"/>
          <w:sz w:val="24"/>
        </w:rPr>
        <w:t>(</w:t>
      </w:r>
      <w:r w:rsidR="00B70FED">
        <w:rPr>
          <w:rFonts w:cstheme="minorHAnsi"/>
          <w:sz w:val="24"/>
        </w:rPr>
        <w:t>male</w:t>
      </w:r>
      <w:r w:rsidR="00D811CD">
        <w:rPr>
          <w:rFonts w:cstheme="minorHAnsi"/>
          <w:sz w:val="24"/>
        </w:rPr>
        <w:t>)</w:t>
      </w:r>
      <w:r w:rsidRPr="00614C15">
        <w:rPr>
          <w:rFonts w:cstheme="minorHAnsi"/>
          <w:sz w:val="24"/>
        </w:rPr>
        <w:t xml:space="preserve"> said, “I don’t really have to give any verbal consent if I’m happy to go along with it. If I’m unhappy</w:t>
      </w:r>
      <w:r w:rsidR="005759F2">
        <w:rPr>
          <w:rFonts w:cstheme="minorHAnsi"/>
          <w:sz w:val="24"/>
        </w:rPr>
        <w:t>,</w:t>
      </w:r>
      <w:r w:rsidRPr="00614C15">
        <w:rPr>
          <w:rFonts w:cstheme="minorHAnsi"/>
          <w:sz w:val="24"/>
        </w:rPr>
        <w:t xml:space="preserve"> I will say no”</w:t>
      </w:r>
      <w:r w:rsidR="005931D5">
        <w:rPr>
          <w:rFonts w:cstheme="minorHAnsi"/>
          <w:sz w:val="24"/>
        </w:rPr>
        <w:t>.</w:t>
      </w:r>
      <w:r w:rsidRPr="00614C15">
        <w:rPr>
          <w:rFonts w:cstheme="minorHAnsi"/>
          <w:sz w:val="24"/>
        </w:rPr>
        <w:t xml:space="preserve"> </w:t>
      </w:r>
      <w:r w:rsidR="005759F2">
        <w:rPr>
          <w:rFonts w:cstheme="minorHAnsi"/>
          <w:sz w:val="24"/>
        </w:rPr>
        <w:t>P</w:t>
      </w:r>
      <w:r w:rsidRPr="00614C15">
        <w:rPr>
          <w:rFonts w:cstheme="minorHAnsi"/>
          <w:sz w:val="24"/>
        </w:rPr>
        <w:t>articipants focused more on</w:t>
      </w:r>
      <w:r w:rsidR="005759F2">
        <w:rPr>
          <w:rFonts w:cstheme="minorHAnsi"/>
          <w:sz w:val="24"/>
        </w:rPr>
        <w:t xml:space="preserve"> how to withdraw consent,</w:t>
      </w:r>
      <w:r w:rsidRPr="00614C15">
        <w:rPr>
          <w:rFonts w:cstheme="minorHAnsi"/>
          <w:sz w:val="24"/>
        </w:rPr>
        <w:t xml:space="preserve"> through body language and </w:t>
      </w:r>
      <w:r w:rsidR="005759F2">
        <w:rPr>
          <w:rFonts w:cstheme="minorHAnsi"/>
          <w:sz w:val="24"/>
        </w:rPr>
        <w:t xml:space="preserve">verbal refusal, rather than </w:t>
      </w:r>
      <w:r w:rsidR="005759F2">
        <w:rPr>
          <w:rFonts w:cstheme="minorHAnsi"/>
          <w:sz w:val="24"/>
        </w:rPr>
        <w:lastRenderedPageBreak/>
        <w:t xml:space="preserve">emphasising the need for </w:t>
      </w:r>
      <w:r w:rsidRPr="00614C15">
        <w:rPr>
          <w:rFonts w:cstheme="minorHAnsi"/>
          <w:sz w:val="24"/>
        </w:rPr>
        <w:t>consent to be given</w:t>
      </w:r>
      <w:r w:rsidR="005759F2">
        <w:rPr>
          <w:rFonts w:cstheme="minorHAnsi"/>
          <w:sz w:val="24"/>
        </w:rPr>
        <w:t>; consent seems to be assumed until otherwise.</w:t>
      </w:r>
    </w:p>
    <w:p w14:paraId="6794D23E" w14:textId="61B52B99" w:rsidR="009D3244" w:rsidRPr="0015572F" w:rsidRDefault="009D3244" w:rsidP="009D3244">
      <w:pPr>
        <w:spacing w:line="480" w:lineRule="auto"/>
        <w:rPr>
          <w:rFonts w:cstheme="minorHAnsi"/>
          <w:i/>
          <w:iCs/>
          <w:sz w:val="24"/>
        </w:rPr>
      </w:pPr>
      <w:r w:rsidRPr="0015572F">
        <w:rPr>
          <w:rFonts w:cstheme="minorHAnsi"/>
          <w:i/>
          <w:iCs/>
          <w:sz w:val="24"/>
        </w:rPr>
        <w:t xml:space="preserve">Consent in </w:t>
      </w:r>
      <w:r w:rsidR="005931D5">
        <w:rPr>
          <w:rFonts w:cstheme="minorHAnsi"/>
          <w:i/>
          <w:iCs/>
          <w:sz w:val="24"/>
        </w:rPr>
        <w:t>r</w:t>
      </w:r>
      <w:r w:rsidRPr="0015572F">
        <w:rPr>
          <w:rFonts w:cstheme="minorHAnsi"/>
          <w:i/>
          <w:iCs/>
          <w:sz w:val="24"/>
        </w:rPr>
        <w:t>elationships</w:t>
      </w:r>
    </w:p>
    <w:p w14:paraId="53527AA6" w14:textId="64D0D992" w:rsidR="009D3244" w:rsidRPr="00614C15" w:rsidRDefault="009D3244" w:rsidP="00455679">
      <w:pPr>
        <w:spacing w:line="480" w:lineRule="auto"/>
        <w:rPr>
          <w:rFonts w:cstheme="minorHAnsi"/>
          <w:sz w:val="24"/>
        </w:rPr>
      </w:pPr>
      <w:r w:rsidRPr="00614C15">
        <w:rPr>
          <w:rFonts w:cstheme="minorHAnsi"/>
          <w:sz w:val="24"/>
        </w:rPr>
        <w:t xml:space="preserve">Participants discussed how consent is negotiated differently </w:t>
      </w:r>
      <w:r w:rsidR="00455679">
        <w:rPr>
          <w:rFonts w:cstheme="minorHAnsi"/>
          <w:sz w:val="24"/>
        </w:rPr>
        <w:t>in</w:t>
      </w:r>
      <w:r w:rsidRPr="00614C15">
        <w:rPr>
          <w:rFonts w:cstheme="minorHAnsi"/>
          <w:sz w:val="24"/>
        </w:rPr>
        <w:t xml:space="preserve"> relationships compared to </w:t>
      </w:r>
      <w:r w:rsidR="00455679">
        <w:rPr>
          <w:rFonts w:cstheme="minorHAnsi"/>
          <w:sz w:val="24"/>
        </w:rPr>
        <w:t xml:space="preserve">casual </w:t>
      </w:r>
      <w:r w:rsidRPr="00614C15">
        <w:rPr>
          <w:rFonts w:cstheme="minorHAnsi"/>
          <w:sz w:val="24"/>
        </w:rPr>
        <w:t>hook</w:t>
      </w:r>
      <w:r w:rsidR="0045164C">
        <w:rPr>
          <w:rFonts w:cstheme="minorHAnsi"/>
          <w:sz w:val="24"/>
        </w:rPr>
        <w:t>-</w:t>
      </w:r>
      <w:r w:rsidRPr="00614C15">
        <w:rPr>
          <w:rFonts w:cstheme="minorHAnsi"/>
          <w:sz w:val="24"/>
        </w:rPr>
        <w:t xml:space="preserve">ups. </w:t>
      </w:r>
      <w:r w:rsidR="00455679">
        <w:rPr>
          <w:rFonts w:cstheme="minorHAnsi"/>
          <w:sz w:val="24"/>
        </w:rPr>
        <w:t xml:space="preserve">Sex was assumed as a normal part of a relationship with consent not needed to be actively </w:t>
      </w:r>
      <w:r w:rsidR="00081FF9">
        <w:rPr>
          <w:rFonts w:cstheme="minorHAnsi"/>
          <w:sz w:val="24"/>
        </w:rPr>
        <w:t>discussed</w:t>
      </w:r>
      <w:r w:rsidR="00455679">
        <w:rPr>
          <w:rFonts w:cstheme="minorHAnsi"/>
          <w:sz w:val="24"/>
        </w:rPr>
        <w:t>.</w:t>
      </w:r>
      <w:r w:rsidRPr="00614C15">
        <w:rPr>
          <w:rFonts w:cstheme="minorHAnsi"/>
          <w:sz w:val="24"/>
        </w:rPr>
        <w:t xml:space="preserve"> For example, P2</w:t>
      </w:r>
      <w:r w:rsidR="00B70FED">
        <w:rPr>
          <w:rFonts w:cstheme="minorHAnsi"/>
          <w:sz w:val="24"/>
        </w:rPr>
        <w:t xml:space="preserve"> </w:t>
      </w:r>
      <w:r w:rsidR="00D811CD">
        <w:rPr>
          <w:rFonts w:cstheme="minorHAnsi"/>
          <w:sz w:val="24"/>
        </w:rPr>
        <w:t>(</w:t>
      </w:r>
      <w:r w:rsidR="00B70FED">
        <w:rPr>
          <w:rFonts w:cstheme="minorHAnsi"/>
          <w:sz w:val="24"/>
        </w:rPr>
        <w:t>female</w:t>
      </w:r>
      <w:r w:rsidR="00D811CD">
        <w:rPr>
          <w:rFonts w:cstheme="minorHAnsi"/>
          <w:sz w:val="24"/>
        </w:rPr>
        <w:t>)</w:t>
      </w:r>
      <w:r w:rsidRPr="00614C15">
        <w:rPr>
          <w:rFonts w:cstheme="minorHAnsi"/>
          <w:sz w:val="24"/>
        </w:rPr>
        <w:t xml:space="preserve"> said, “I think negotiating consent in a relationship doesn’t always have to be there because you’re in the relationship already, and you’ve made that consent already”</w:t>
      </w:r>
      <w:r w:rsidR="005931D5">
        <w:rPr>
          <w:rFonts w:cstheme="minorHAnsi"/>
          <w:sz w:val="24"/>
        </w:rPr>
        <w:t>.</w:t>
      </w:r>
      <w:r w:rsidR="008B5549">
        <w:rPr>
          <w:rFonts w:cstheme="minorHAnsi"/>
          <w:sz w:val="24"/>
        </w:rPr>
        <w:t xml:space="preserve"> Similarly, P9</w:t>
      </w:r>
      <w:r w:rsidR="00BA76DF">
        <w:rPr>
          <w:rFonts w:cstheme="minorHAnsi"/>
          <w:sz w:val="24"/>
        </w:rPr>
        <w:t xml:space="preserve"> </w:t>
      </w:r>
      <w:r w:rsidR="00D811CD">
        <w:rPr>
          <w:rFonts w:cstheme="minorHAnsi"/>
          <w:sz w:val="24"/>
        </w:rPr>
        <w:t>(</w:t>
      </w:r>
      <w:r w:rsidR="00BA76DF">
        <w:rPr>
          <w:rFonts w:cstheme="minorHAnsi"/>
          <w:sz w:val="24"/>
        </w:rPr>
        <w:t>female</w:t>
      </w:r>
      <w:r w:rsidR="00D811CD">
        <w:rPr>
          <w:rFonts w:cstheme="minorHAnsi"/>
          <w:sz w:val="24"/>
        </w:rPr>
        <w:t>)</w:t>
      </w:r>
      <w:r w:rsidR="008B5549">
        <w:rPr>
          <w:rFonts w:cstheme="minorHAnsi"/>
          <w:sz w:val="24"/>
        </w:rPr>
        <w:t xml:space="preserve"> said, “B</w:t>
      </w:r>
      <w:r w:rsidRPr="00614C15">
        <w:rPr>
          <w:rFonts w:cstheme="minorHAnsi"/>
          <w:sz w:val="24"/>
        </w:rPr>
        <w:t xml:space="preserve">ecause there is an </w:t>
      </w:r>
      <w:r w:rsidR="007012C4" w:rsidRPr="00614C15">
        <w:rPr>
          <w:rFonts w:cstheme="minorHAnsi"/>
          <w:sz w:val="24"/>
        </w:rPr>
        <w:t>underlying</w:t>
      </w:r>
      <w:r w:rsidR="00AE57ED">
        <w:rPr>
          <w:rFonts w:cstheme="minorHAnsi"/>
          <w:sz w:val="24"/>
        </w:rPr>
        <w:t xml:space="preserve"> understanding</w:t>
      </w:r>
      <w:r w:rsidR="007012C4" w:rsidRPr="00614C15">
        <w:rPr>
          <w:rFonts w:cstheme="minorHAnsi"/>
          <w:sz w:val="24"/>
        </w:rPr>
        <w:t>,</w:t>
      </w:r>
      <w:r w:rsidRPr="00614C15">
        <w:rPr>
          <w:rFonts w:cstheme="minorHAnsi"/>
          <w:sz w:val="24"/>
        </w:rPr>
        <w:t xml:space="preserve"> you’re in a relationship so </w:t>
      </w:r>
      <w:r w:rsidR="00A24FE1" w:rsidRPr="00614C15">
        <w:rPr>
          <w:rFonts w:cstheme="minorHAnsi"/>
          <w:sz w:val="24"/>
        </w:rPr>
        <w:t>those kinds of things</w:t>
      </w:r>
      <w:r w:rsidRPr="00614C15">
        <w:rPr>
          <w:rFonts w:cstheme="minorHAnsi"/>
          <w:sz w:val="24"/>
        </w:rPr>
        <w:t xml:space="preserve"> are okay now almost</w:t>
      </w:r>
      <w:r w:rsidR="00A24FE1">
        <w:rPr>
          <w:rFonts w:cstheme="minorHAnsi"/>
          <w:sz w:val="24"/>
        </w:rPr>
        <w:t>”</w:t>
      </w:r>
      <w:r w:rsidR="005931D5">
        <w:rPr>
          <w:rFonts w:cstheme="minorHAnsi"/>
          <w:sz w:val="24"/>
        </w:rPr>
        <w:t>.</w:t>
      </w:r>
      <w:r w:rsidR="00A24FE1">
        <w:rPr>
          <w:rFonts w:cstheme="minorHAnsi"/>
          <w:sz w:val="24"/>
        </w:rPr>
        <w:t xml:space="preserve"> While this was the view for established relationships, the importance of consent differed depending on the </w:t>
      </w:r>
      <w:r w:rsidR="00081FF9">
        <w:rPr>
          <w:rFonts w:cstheme="minorHAnsi"/>
          <w:sz w:val="24"/>
        </w:rPr>
        <w:t>time</w:t>
      </w:r>
      <w:r w:rsidR="00A24FE1">
        <w:rPr>
          <w:rFonts w:cstheme="minorHAnsi"/>
          <w:sz w:val="24"/>
        </w:rPr>
        <w:t>point of the relationship.</w:t>
      </w:r>
    </w:p>
    <w:p w14:paraId="484AEBCF" w14:textId="31553BCE" w:rsidR="005E1553" w:rsidRDefault="00081FF9" w:rsidP="005E1553">
      <w:pPr>
        <w:spacing w:line="480" w:lineRule="auto"/>
        <w:ind w:firstLine="720"/>
        <w:rPr>
          <w:rFonts w:cstheme="minorHAnsi"/>
          <w:sz w:val="24"/>
        </w:rPr>
      </w:pPr>
      <w:r>
        <w:rPr>
          <w:rFonts w:cstheme="minorHAnsi"/>
          <w:sz w:val="24"/>
        </w:rPr>
        <w:t>C</w:t>
      </w:r>
      <w:r w:rsidR="009D3244" w:rsidRPr="00614C15">
        <w:rPr>
          <w:rFonts w:cstheme="minorHAnsi"/>
          <w:sz w:val="24"/>
        </w:rPr>
        <w:t xml:space="preserve">onsent </w:t>
      </w:r>
      <w:r>
        <w:rPr>
          <w:rFonts w:cstheme="minorHAnsi"/>
          <w:sz w:val="24"/>
        </w:rPr>
        <w:t xml:space="preserve">was important to discuss </w:t>
      </w:r>
      <w:r w:rsidR="009D3244" w:rsidRPr="00614C15">
        <w:rPr>
          <w:rFonts w:cstheme="minorHAnsi"/>
          <w:sz w:val="24"/>
        </w:rPr>
        <w:t>in the early stages of a relationship. For example, P17</w:t>
      </w:r>
      <w:r w:rsidR="00BA76DF">
        <w:rPr>
          <w:rFonts w:cstheme="minorHAnsi"/>
          <w:sz w:val="24"/>
        </w:rPr>
        <w:t xml:space="preserve"> </w:t>
      </w:r>
      <w:r w:rsidR="00D811CD">
        <w:rPr>
          <w:rFonts w:cstheme="minorHAnsi"/>
          <w:sz w:val="24"/>
        </w:rPr>
        <w:t>(</w:t>
      </w:r>
      <w:r w:rsidR="00BA76DF">
        <w:rPr>
          <w:rFonts w:cstheme="minorHAnsi"/>
          <w:sz w:val="24"/>
        </w:rPr>
        <w:t>male</w:t>
      </w:r>
      <w:r w:rsidR="00D811CD">
        <w:rPr>
          <w:rFonts w:cstheme="minorHAnsi"/>
          <w:sz w:val="24"/>
        </w:rPr>
        <w:t>)</w:t>
      </w:r>
      <w:r w:rsidR="009D3244" w:rsidRPr="00614C15">
        <w:rPr>
          <w:rFonts w:cstheme="minorHAnsi"/>
          <w:sz w:val="24"/>
        </w:rPr>
        <w:t xml:space="preserve"> said</w:t>
      </w:r>
      <w:r w:rsidR="00A24FE1">
        <w:rPr>
          <w:rFonts w:cstheme="minorHAnsi"/>
          <w:sz w:val="24"/>
        </w:rPr>
        <w:t>,</w:t>
      </w:r>
      <w:r w:rsidR="009D3244" w:rsidRPr="00614C15">
        <w:rPr>
          <w:rFonts w:cstheme="minorHAnsi"/>
          <w:sz w:val="24"/>
        </w:rPr>
        <w:t xml:space="preserve"> “</w:t>
      </w:r>
      <w:r w:rsidR="00A24FE1">
        <w:rPr>
          <w:rFonts w:cstheme="minorHAnsi"/>
          <w:sz w:val="24"/>
        </w:rPr>
        <w:t>I</w:t>
      </w:r>
      <w:r w:rsidR="009D3244" w:rsidRPr="00614C15">
        <w:rPr>
          <w:rFonts w:cstheme="minorHAnsi"/>
          <w:sz w:val="24"/>
        </w:rPr>
        <w:t>t’s kind of an implicit contract… or is negotiated within the first instances</w:t>
      </w:r>
      <w:r>
        <w:rPr>
          <w:rFonts w:cstheme="minorHAnsi"/>
          <w:sz w:val="24"/>
        </w:rPr>
        <w:t xml:space="preserve"> of the relationship</w:t>
      </w:r>
      <w:r w:rsidR="005931D5">
        <w:rPr>
          <w:rFonts w:cstheme="minorHAnsi"/>
          <w:sz w:val="24"/>
        </w:rPr>
        <w:t>”</w:t>
      </w:r>
      <w:r w:rsidR="009D3244" w:rsidRPr="00614C15">
        <w:rPr>
          <w:rFonts w:cstheme="minorHAnsi"/>
          <w:sz w:val="24"/>
        </w:rPr>
        <w:t>.</w:t>
      </w:r>
      <w:r>
        <w:rPr>
          <w:rFonts w:cstheme="minorHAnsi"/>
          <w:sz w:val="24"/>
        </w:rPr>
        <w:t xml:space="preserve"> Similarly,</w:t>
      </w:r>
      <w:r w:rsidR="009D3244" w:rsidRPr="00614C15">
        <w:rPr>
          <w:rFonts w:cstheme="minorHAnsi"/>
          <w:sz w:val="24"/>
        </w:rPr>
        <w:t xml:space="preserve"> P7</w:t>
      </w:r>
      <w:r w:rsidR="00BA76DF">
        <w:rPr>
          <w:rFonts w:cstheme="minorHAnsi"/>
          <w:sz w:val="24"/>
        </w:rPr>
        <w:t xml:space="preserve"> </w:t>
      </w:r>
      <w:r w:rsidR="00D811CD">
        <w:rPr>
          <w:rFonts w:cstheme="minorHAnsi"/>
          <w:sz w:val="24"/>
        </w:rPr>
        <w:t>(</w:t>
      </w:r>
      <w:r w:rsidR="00BA76DF">
        <w:rPr>
          <w:rFonts w:cstheme="minorHAnsi"/>
          <w:sz w:val="24"/>
        </w:rPr>
        <w:t>female</w:t>
      </w:r>
      <w:r w:rsidR="00D811CD">
        <w:rPr>
          <w:rFonts w:cstheme="minorHAnsi"/>
          <w:sz w:val="24"/>
        </w:rPr>
        <w:t>)</w:t>
      </w:r>
      <w:r w:rsidR="009D3244" w:rsidRPr="00614C15">
        <w:rPr>
          <w:rFonts w:cstheme="minorHAnsi"/>
          <w:sz w:val="24"/>
        </w:rPr>
        <w:t xml:space="preserve"> said, “</w:t>
      </w:r>
      <w:r w:rsidR="00A24FE1">
        <w:rPr>
          <w:rFonts w:cstheme="minorHAnsi"/>
          <w:sz w:val="24"/>
        </w:rPr>
        <w:t>Y</w:t>
      </w:r>
      <w:r w:rsidR="009D3244" w:rsidRPr="00614C15">
        <w:rPr>
          <w:rFonts w:cstheme="minorHAnsi"/>
          <w:sz w:val="24"/>
        </w:rPr>
        <w:t xml:space="preserve">ou could discuss </w:t>
      </w:r>
      <w:r>
        <w:rPr>
          <w:rFonts w:cstheme="minorHAnsi"/>
          <w:sz w:val="24"/>
        </w:rPr>
        <w:t>consent</w:t>
      </w:r>
      <w:r w:rsidR="009D3244" w:rsidRPr="00614C15">
        <w:rPr>
          <w:rFonts w:cstheme="minorHAnsi"/>
          <w:sz w:val="24"/>
        </w:rPr>
        <w:t xml:space="preserve"> before you get into a relationship, you can discuss what you would do in different situations and how you would react”</w:t>
      </w:r>
      <w:r w:rsidR="005931D5">
        <w:rPr>
          <w:rFonts w:cstheme="minorHAnsi"/>
          <w:sz w:val="24"/>
        </w:rPr>
        <w:t>.</w:t>
      </w:r>
      <w:r w:rsidR="009D3244" w:rsidRPr="00614C15">
        <w:rPr>
          <w:rFonts w:cstheme="minorHAnsi"/>
          <w:sz w:val="24"/>
        </w:rPr>
        <w:t xml:space="preserve"> </w:t>
      </w:r>
      <w:r>
        <w:rPr>
          <w:rFonts w:cstheme="minorHAnsi"/>
          <w:sz w:val="24"/>
        </w:rPr>
        <w:t>However, as the relationship becomes more established, discussions of consent are not viewed as necessary. For example, P20</w:t>
      </w:r>
      <w:r w:rsidR="00BA76DF">
        <w:rPr>
          <w:rFonts w:cstheme="minorHAnsi"/>
          <w:sz w:val="24"/>
        </w:rPr>
        <w:t xml:space="preserve"> </w:t>
      </w:r>
      <w:r w:rsidR="00D811CD">
        <w:rPr>
          <w:rFonts w:cstheme="minorHAnsi"/>
          <w:sz w:val="24"/>
        </w:rPr>
        <w:t>(</w:t>
      </w:r>
      <w:r w:rsidR="00BA76DF">
        <w:rPr>
          <w:rFonts w:cstheme="minorHAnsi"/>
          <w:sz w:val="24"/>
        </w:rPr>
        <w:t>male</w:t>
      </w:r>
      <w:r w:rsidR="00D811CD">
        <w:rPr>
          <w:rFonts w:cstheme="minorHAnsi"/>
          <w:sz w:val="24"/>
        </w:rPr>
        <w:t>)</w:t>
      </w:r>
      <w:r>
        <w:rPr>
          <w:rFonts w:cstheme="minorHAnsi"/>
          <w:sz w:val="24"/>
        </w:rPr>
        <w:t xml:space="preserve"> said, “</w:t>
      </w:r>
      <w:r w:rsidR="009D3244" w:rsidRPr="00614C15">
        <w:rPr>
          <w:rFonts w:cstheme="minorHAnsi"/>
          <w:sz w:val="24"/>
        </w:rPr>
        <w:t>I don’t know if it’s something that is discussed as much”</w:t>
      </w:r>
      <w:r w:rsidR="005931D5">
        <w:rPr>
          <w:rFonts w:cstheme="minorHAnsi"/>
          <w:sz w:val="24"/>
        </w:rPr>
        <w:t>.</w:t>
      </w:r>
      <w:r w:rsidR="009D3244" w:rsidRPr="00614C15">
        <w:rPr>
          <w:rFonts w:cstheme="minorHAnsi"/>
          <w:sz w:val="24"/>
        </w:rPr>
        <w:t xml:space="preserve"> </w:t>
      </w:r>
      <w:r>
        <w:rPr>
          <w:rFonts w:cstheme="minorHAnsi"/>
          <w:sz w:val="24"/>
        </w:rPr>
        <w:t>Similarly</w:t>
      </w:r>
      <w:r w:rsidR="009D3244" w:rsidRPr="00614C15">
        <w:rPr>
          <w:rFonts w:cstheme="minorHAnsi"/>
          <w:sz w:val="24"/>
        </w:rPr>
        <w:t>, P8</w:t>
      </w:r>
      <w:r w:rsidR="00BA76DF">
        <w:rPr>
          <w:rFonts w:cstheme="minorHAnsi"/>
          <w:sz w:val="24"/>
        </w:rPr>
        <w:t xml:space="preserve"> </w:t>
      </w:r>
      <w:r w:rsidR="00D811CD">
        <w:rPr>
          <w:rFonts w:cstheme="minorHAnsi"/>
          <w:sz w:val="24"/>
        </w:rPr>
        <w:t>(</w:t>
      </w:r>
      <w:r w:rsidR="00BA76DF">
        <w:rPr>
          <w:rFonts w:cstheme="minorHAnsi"/>
          <w:sz w:val="24"/>
        </w:rPr>
        <w:t>female</w:t>
      </w:r>
      <w:r w:rsidR="00D811CD">
        <w:rPr>
          <w:rFonts w:cstheme="minorHAnsi"/>
          <w:sz w:val="24"/>
        </w:rPr>
        <w:t>)</w:t>
      </w:r>
      <w:r w:rsidR="009D3244" w:rsidRPr="00614C15">
        <w:rPr>
          <w:rFonts w:cstheme="minorHAnsi"/>
          <w:sz w:val="24"/>
        </w:rPr>
        <w:t xml:space="preserve"> said, “</w:t>
      </w:r>
      <w:r>
        <w:rPr>
          <w:rFonts w:cstheme="minorHAnsi"/>
          <w:sz w:val="24"/>
        </w:rPr>
        <w:t>I</w:t>
      </w:r>
      <w:r w:rsidR="009D3244" w:rsidRPr="00614C15">
        <w:rPr>
          <w:rFonts w:cstheme="minorHAnsi"/>
          <w:sz w:val="24"/>
        </w:rPr>
        <w:t xml:space="preserve">n a relationship you kind of give </w:t>
      </w:r>
      <w:r>
        <w:rPr>
          <w:rFonts w:cstheme="minorHAnsi"/>
          <w:sz w:val="24"/>
        </w:rPr>
        <w:t xml:space="preserve">consent </w:t>
      </w:r>
      <w:r w:rsidR="009D3244" w:rsidRPr="00614C15">
        <w:rPr>
          <w:rFonts w:cstheme="minorHAnsi"/>
          <w:sz w:val="24"/>
        </w:rPr>
        <w:t>at the start and then sometimes it’s just assumed for the whole relationship”</w:t>
      </w:r>
      <w:r w:rsidR="005931D5">
        <w:rPr>
          <w:rFonts w:cstheme="minorHAnsi"/>
          <w:sz w:val="24"/>
        </w:rPr>
        <w:t>.</w:t>
      </w:r>
      <w:r w:rsidR="005E1553">
        <w:rPr>
          <w:rFonts w:cstheme="minorHAnsi"/>
          <w:sz w:val="24"/>
        </w:rPr>
        <w:t xml:space="preserve"> Participants suggested consent does not need to be discussed because partners should be comfortable enough in a relationship to indicate if they do not wish to have sex. </w:t>
      </w:r>
      <w:r w:rsidR="009D3244" w:rsidRPr="00614C15">
        <w:rPr>
          <w:rFonts w:cstheme="minorHAnsi"/>
          <w:sz w:val="24"/>
        </w:rPr>
        <w:t>For example, P9</w:t>
      </w:r>
      <w:r w:rsidR="00BA76DF">
        <w:rPr>
          <w:rFonts w:cstheme="minorHAnsi"/>
          <w:sz w:val="24"/>
        </w:rPr>
        <w:t xml:space="preserve"> </w:t>
      </w:r>
      <w:r w:rsidR="00D811CD">
        <w:rPr>
          <w:rFonts w:cstheme="minorHAnsi"/>
          <w:sz w:val="24"/>
        </w:rPr>
        <w:t>(</w:t>
      </w:r>
      <w:r w:rsidR="00BA76DF">
        <w:rPr>
          <w:rFonts w:cstheme="minorHAnsi"/>
          <w:sz w:val="24"/>
        </w:rPr>
        <w:t>female</w:t>
      </w:r>
      <w:r w:rsidR="00D811CD">
        <w:rPr>
          <w:rFonts w:cstheme="minorHAnsi"/>
          <w:sz w:val="24"/>
        </w:rPr>
        <w:t>)</w:t>
      </w:r>
      <w:r w:rsidR="009D3244" w:rsidRPr="00614C15">
        <w:rPr>
          <w:rFonts w:cstheme="minorHAnsi"/>
          <w:sz w:val="24"/>
        </w:rPr>
        <w:t xml:space="preserve"> said, “I think in a relationship the responsibility falls more on the individual to discuss what they really are up for that day”</w:t>
      </w:r>
      <w:r w:rsidR="005931D5">
        <w:rPr>
          <w:rFonts w:cstheme="minorHAnsi"/>
          <w:sz w:val="24"/>
        </w:rPr>
        <w:t>.</w:t>
      </w:r>
      <w:r w:rsidR="009D3244" w:rsidRPr="00614C15">
        <w:rPr>
          <w:rFonts w:cstheme="minorHAnsi"/>
          <w:sz w:val="24"/>
        </w:rPr>
        <w:t xml:space="preserve"> Similarly, P15</w:t>
      </w:r>
      <w:r w:rsidR="00BA76DF">
        <w:rPr>
          <w:rFonts w:cstheme="minorHAnsi"/>
          <w:sz w:val="24"/>
        </w:rPr>
        <w:t xml:space="preserve"> </w:t>
      </w:r>
      <w:r w:rsidR="00D811CD">
        <w:rPr>
          <w:rFonts w:cstheme="minorHAnsi"/>
          <w:sz w:val="24"/>
        </w:rPr>
        <w:t>(</w:t>
      </w:r>
      <w:r w:rsidR="00BA76DF">
        <w:rPr>
          <w:rFonts w:cstheme="minorHAnsi"/>
          <w:sz w:val="24"/>
        </w:rPr>
        <w:t>male</w:t>
      </w:r>
      <w:r w:rsidR="00D811CD">
        <w:rPr>
          <w:rFonts w:cstheme="minorHAnsi"/>
          <w:sz w:val="24"/>
        </w:rPr>
        <w:t>)</w:t>
      </w:r>
      <w:r w:rsidR="009D3244" w:rsidRPr="00614C15">
        <w:rPr>
          <w:rFonts w:cstheme="minorHAnsi"/>
          <w:sz w:val="24"/>
        </w:rPr>
        <w:t xml:space="preserve"> </w:t>
      </w:r>
      <w:r w:rsidR="009D3244" w:rsidRPr="00614C15">
        <w:rPr>
          <w:rFonts w:cstheme="minorHAnsi"/>
          <w:sz w:val="24"/>
        </w:rPr>
        <w:lastRenderedPageBreak/>
        <w:t>said, “if it’s unwanted the other person will say, it’s not hard”</w:t>
      </w:r>
      <w:r w:rsidR="005931D5">
        <w:rPr>
          <w:rFonts w:cstheme="minorHAnsi"/>
          <w:sz w:val="24"/>
        </w:rPr>
        <w:t>.</w:t>
      </w:r>
      <w:r w:rsidR="009D3244" w:rsidRPr="00614C15">
        <w:rPr>
          <w:rFonts w:cstheme="minorHAnsi"/>
          <w:sz w:val="24"/>
        </w:rPr>
        <w:t xml:space="preserve"> </w:t>
      </w:r>
      <w:r w:rsidR="005E1553">
        <w:rPr>
          <w:rFonts w:cstheme="minorHAnsi"/>
          <w:sz w:val="24"/>
        </w:rPr>
        <w:t>The focus is on the lack of refusal rather than confirmation of consent.</w:t>
      </w:r>
    </w:p>
    <w:p w14:paraId="4231CC24" w14:textId="528C8E7F" w:rsidR="009D3244" w:rsidRDefault="009D3244" w:rsidP="009D3244">
      <w:pPr>
        <w:spacing w:line="480" w:lineRule="auto"/>
        <w:rPr>
          <w:rFonts w:cstheme="minorHAnsi"/>
          <w:i/>
          <w:iCs/>
          <w:sz w:val="24"/>
        </w:rPr>
      </w:pPr>
      <w:r w:rsidRPr="0015572F">
        <w:rPr>
          <w:rFonts w:cstheme="minorHAnsi"/>
          <w:i/>
          <w:iCs/>
          <w:sz w:val="24"/>
        </w:rPr>
        <w:t xml:space="preserve">You </w:t>
      </w:r>
      <w:r w:rsidR="005931D5">
        <w:rPr>
          <w:rFonts w:cstheme="minorHAnsi"/>
          <w:i/>
          <w:iCs/>
          <w:sz w:val="24"/>
        </w:rPr>
        <w:t>c</w:t>
      </w:r>
      <w:r w:rsidRPr="0015572F">
        <w:rPr>
          <w:rFonts w:cstheme="minorHAnsi"/>
          <w:i/>
          <w:iCs/>
          <w:sz w:val="24"/>
        </w:rPr>
        <w:t xml:space="preserve">an </w:t>
      </w:r>
      <w:r w:rsidR="005931D5">
        <w:rPr>
          <w:rFonts w:cstheme="minorHAnsi"/>
          <w:i/>
          <w:iCs/>
          <w:sz w:val="24"/>
        </w:rPr>
        <w:t>j</w:t>
      </w:r>
      <w:r w:rsidRPr="0015572F">
        <w:rPr>
          <w:rFonts w:cstheme="minorHAnsi"/>
          <w:i/>
          <w:iCs/>
          <w:sz w:val="24"/>
        </w:rPr>
        <w:t xml:space="preserve">ust </w:t>
      </w:r>
      <w:r w:rsidR="005931D5">
        <w:rPr>
          <w:rFonts w:cstheme="minorHAnsi"/>
          <w:i/>
          <w:iCs/>
          <w:sz w:val="24"/>
        </w:rPr>
        <w:t>t</w:t>
      </w:r>
      <w:r w:rsidRPr="0015572F">
        <w:rPr>
          <w:rFonts w:cstheme="minorHAnsi"/>
          <w:i/>
          <w:iCs/>
          <w:sz w:val="24"/>
        </w:rPr>
        <w:t>ell</w:t>
      </w:r>
    </w:p>
    <w:p w14:paraId="0B7149C3" w14:textId="781B022A" w:rsidR="009D3244" w:rsidRPr="00614C15" w:rsidRDefault="00D44BB7" w:rsidP="00D44BB7">
      <w:pPr>
        <w:spacing w:line="480" w:lineRule="auto"/>
        <w:rPr>
          <w:rFonts w:cstheme="minorHAnsi"/>
          <w:sz w:val="24"/>
        </w:rPr>
      </w:pPr>
      <w:r>
        <w:rPr>
          <w:rFonts w:cstheme="minorHAnsi"/>
          <w:sz w:val="24"/>
        </w:rPr>
        <w:t xml:space="preserve">Participants described how consent was not something that needed to be openly discussed; instead, it was an internal feeling of knowing when an individual consented to sex. This involved making assumptions based on contextual factors. For example, </w:t>
      </w:r>
      <w:r w:rsidR="009D3244" w:rsidRPr="00614C15">
        <w:rPr>
          <w:rFonts w:cstheme="minorHAnsi"/>
          <w:sz w:val="24"/>
        </w:rPr>
        <w:t>P14</w:t>
      </w:r>
      <w:r w:rsidR="00D811CD">
        <w:rPr>
          <w:rFonts w:cstheme="minorHAnsi"/>
          <w:sz w:val="24"/>
        </w:rPr>
        <w:t xml:space="preserve"> (</w:t>
      </w:r>
      <w:r w:rsidR="00BA76DF">
        <w:rPr>
          <w:rFonts w:cstheme="minorHAnsi"/>
          <w:sz w:val="24"/>
        </w:rPr>
        <w:t>female</w:t>
      </w:r>
      <w:r w:rsidR="00D811CD">
        <w:rPr>
          <w:rFonts w:cstheme="minorHAnsi"/>
          <w:sz w:val="24"/>
        </w:rPr>
        <w:t>)</w:t>
      </w:r>
      <w:r w:rsidR="00BA76DF">
        <w:rPr>
          <w:rFonts w:cstheme="minorHAnsi"/>
          <w:sz w:val="24"/>
        </w:rPr>
        <w:t>,</w:t>
      </w:r>
      <w:r w:rsidR="009D3244" w:rsidRPr="00614C15">
        <w:rPr>
          <w:rFonts w:cstheme="minorHAnsi"/>
          <w:sz w:val="24"/>
        </w:rPr>
        <w:t xml:space="preserve"> said, “</w:t>
      </w:r>
      <w:r>
        <w:rPr>
          <w:rFonts w:cstheme="minorHAnsi"/>
          <w:sz w:val="24"/>
        </w:rPr>
        <w:t>F</w:t>
      </w:r>
      <w:r w:rsidR="009D3244" w:rsidRPr="00614C15">
        <w:rPr>
          <w:rFonts w:cstheme="minorHAnsi"/>
          <w:sz w:val="24"/>
        </w:rPr>
        <w:t>rom the mood, you can tell how that person is feeling”</w:t>
      </w:r>
      <w:r w:rsidR="005931D5">
        <w:rPr>
          <w:rFonts w:cstheme="minorHAnsi"/>
          <w:sz w:val="24"/>
        </w:rPr>
        <w:t>.</w:t>
      </w:r>
      <w:r w:rsidR="00810A3F">
        <w:rPr>
          <w:rFonts w:cstheme="minorHAnsi"/>
          <w:sz w:val="24"/>
        </w:rPr>
        <w:t xml:space="preserve"> </w:t>
      </w:r>
      <w:r w:rsidR="00332D7D">
        <w:rPr>
          <w:rFonts w:cstheme="minorHAnsi"/>
          <w:sz w:val="24"/>
        </w:rPr>
        <w:t>Similarly</w:t>
      </w:r>
      <w:r w:rsidR="00810A3F">
        <w:rPr>
          <w:rFonts w:cstheme="minorHAnsi"/>
          <w:sz w:val="24"/>
        </w:rPr>
        <w:t>, P10</w:t>
      </w:r>
      <w:r w:rsidR="00BA76DF">
        <w:rPr>
          <w:rFonts w:cstheme="minorHAnsi"/>
          <w:sz w:val="24"/>
        </w:rPr>
        <w:t xml:space="preserve"> </w:t>
      </w:r>
      <w:r w:rsidR="00D811CD">
        <w:rPr>
          <w:rFonts w:cstheme="minorHAnsi"/>
          <w:sz w:val="24"/>
        </w:rPr>
        <w:t>(</w:t>
      </w:r>
      <w:r w:rsidR="00BA76DF">
        <w:rPr>
          <w:rFonts w:cstheme="minorHAnsi"/>
          <w:sz w:val="24"/>
        </w:rPr>
        <w:t>female</w:t>
      </w:r>
      <w:r w:rsidR="00D811CD">
        <w:rPr>
          <w:rFonts w:cstheme="minorHAnsi"/>
          <w:sz w:val="24"/>
        </w:rPr>
        <w:t>)</w:t>
      </w:r>
      <w:r w:rsidR="00810A3F">
        <w:rPr>
          <w:rFonts w:cstheme="minorHAnsi"/>
          <w:sz w:val="24"/>
        </w:rPr>
        <w:t xml:space="preserve"> said, “you don’t necessarily need to ask, but you can just know, and tell from how someone is acting”</w:t>
      </w:r>
      <w:r w:rsidR="005931D5">
        <w:rPr>
          <w:rFonts w:cstheme="minorHAnsi"/>
          <w:sz w:val="24"/>
        </w:rPr>
        <w:t>.</w:t>
      </w:r>
      <w:r w:rsidR="009D3244" w:rsidRPr="00614C15">
        <w:rPr>
          <w:rFonts w:cstheme="minorHAnsi"/>
          <w:sz w:val="24"/>
        </w:rPr>
        <w:t xml:space="preserve"> </w:t>
      </w:r>
      <w:r>
        <w:rPr>
          <w:rFonts w:cstheme="minorHAnsi"/>
          <w:sz w:val="24"/>
        </w:rPr>
        <w:t xml:space="preserve">Sex was also described as something that “just happens”, </w:t>
      </w:r>
      <w:r w:rsidR="00D4227B">
        <w:rPr>
          <w:rFonts w:cstheme="minorHAnsi"/>
          <w:sz w:val="24"/>
        </w:rPr>
        <w:t xml:space="preserve">implying that </w:t>
      </w:r>
      <w:r>
        <w:rPr>
          <w:rFonts w:cstheme="minorHAnsi"/>
          <w:sz w:val="24"/>
        </w:rPr>
        <w:t xml:space="preserve">there </w:t>
      </w:r>
      <w:r w:rsidR="005A2AD4">
        <w:rPr>
          <w:rFonts w:cstheme="minorHAnsi"/>
          <w:sz w:val="24"/>
        </w:rPr>
        <w:t xml:space="preserve">was </w:t>
      </w:r>
      <w:r>
        <w:rPr>
          <w:rFonts w:cstheme="minorHAnsi"/>
          <w:sz w:val="24"/>
        </w:rPr>
        <w:t xml:space="preserve">not </w:t>
      </w:r>
      <w:r w:rsidR="005A2AD4">
        <w:rPr>
          <w:rFonts w:cstheme="minorHAnsi"/>
          <w:sz w:val="24"/>
        </w:rPr>
        <w:t xml:space="preserve">necessarily </w:t>
      </w:r>
      <w:r>
        <w:rPr>
          <w:rFonts w:cstheme="minorHAnsi"/>
          <w:sz w:val="24"/>
        </w:rPr>
        <w:t xml:space="preserve">time to discuss consent. For example, </w:t>
      </w:r>
      <w:r w:rsidR="009D3244" w:rsidRPr="00614C15">
        <w:rPr>
          <w:rFonts w:cstheme="minorHAnsi"/>
          <w:sz w:val="24"/>
        </w:rPr>
        <w:t>P20</w:t>
      </w:r>
      <w:r w:rsidR="00BA76DF">
        <w:rPr>
          <w:rFonts w:cstheme="minorHAnsi"/>
          <w:sz w:val="24"/>
        </w:rPr>
        <w:t xml:space="preserve"> </w:t>
      </w:r>
      <w:r w:rsidR="00D811CD">
        <w:rPr>
          <w:rFonts w:cstheme="minorHAnsi"/>
          <w:sz w:val="24"/>
        </w:rPr>
        <w:t>(</w:t>
      </w:r>
      <w:r w:rsidR="00BA76DF">
        <w:rPr>
          <w:rFonts w:cstheme="minorHAnsi"/>
          <w:sz w:val="24"/>
        </w:rPr>
        <w:t>male</w:t>
      </w:r>
      <w:r w:rsidR="00D811CD">
        <w:rPr>
          <w:rFonts w:cstheme="minorHAnsi"/>
          <w:sz w:val="24"/>
        </w:rPr>
        <w:t>)</w:t>
      </w:r>
      <w:r w:rsidR="009D3244" w:rsidRPr="00614C15">
        <w:rPr>
          <w:rFonts w:cstheme="minorHAnsi"/>
          <w:sz w:val="24"/>
        </w:rPr>
        <w:t xml:space="preserve"> said, “it just happens you don’t need to explicitly address it</w:t>
      </w:r>
      <w:r w:rsidR="00332D7D" w:rsidRPr="00614C15">
        <w:rPr>
          <w:rFonts w:cstheme="minorHAnsi"/>
          <w:sz w:val="24"/>
        </w:rPr>
        <w:t>”</w:t>
      </w:r>
      <w:r w:rsidR="005931D5">
        <w:rPr>
          <w:rFonts w:cstheme="minorHAnsi"/>
          <w:sz w:val="24"/>
        </w:rPr>
        <w:t>.</w:t>
      </w:r>
      <w:r w:rsidR="00332D7D">
        <w:rPr>
          <w:rFonts w:cstheme="minorHAnsi"/>
          <w:sz w:val="24"/>
        </w:rPr>
        <w:t xml:space="preserve"> P</w:t>
      </w:r>
      <w:r w:rsidR="00810A3F">
        <w:rPr>
          <w:rFonts w:cstheme="minorHAnsi"/>
          <w:sz w:val="24"/>
        </w:rPr>
        <w:t>7</w:t>
      </w:r>
      <w:r w:rsidR="00BA76DF">
        <w:rPr>
          <w:rFonts w:cstheme="minorHAnsi"/>
          <w:sz w:val="24"/>
        </w:rPr>
        <w:t xml:space="preserve"> </w:t>
      </w:r>
      <w:r w:rsidR="00D811CD">
        <w:rPr>
          <w:rFonts w:cstheme="minorHAnsi"/>
          <w:sz w:val="24"/>
        </w:rPr>
        <w:t>(</w:t>
      </w:r>
      <w:r w:rsidR="00BA76DF">
        <w:rPr>
          <w:rFonts w:cstheme="minorHAnsi"/>
          <w:sz w:val="24"/>
        </w:rPr>
        <w:t>female</w:t>
      </w:r>
      <w:r w:rsidR="00D811CD">
        <w:rPr>
          <w:rFonts w:cstheme="minorHAnsi"/>
          <w:sz w:val="24"/>
        </w:rPr>
        <w:t>)</w:t>
      </w:r>
      <w:r w:rsidR="00810A3F">
        <w:rPr>
          <w:rFonts w:cstheme="minorHAnsi"/>
          <w:sz w:val="24"/>
        </w:rPr>
        <w:t xml:space="preserve"> said, “You can’t always plan things ahead, it just happens”</w:t>
      </w:r>
      <w:r w:rsidR="005931D5">
        <w:rPr>
          <w:rFonts w:cstheme="minorHAnsi"/>
          <w:sz w:val="24"/>
        </w:rPr>
        <w:t>.</w:t>
      </w:r>
      <w:r w:rsidR="009D3244" w:rsidRPr="00614C15">
        <w:rPr>
          <w:rFonts w:cstheme="minorHAnsi"/>
          <w:sz w:val="24"/>
        </w:rPr>
        <w:t xml:space="preserve"> </w:t>
      </w:r>
      <w:r>
        <w:rPr>
          <w:rFonts w:cstheme="minorHAnsi"/>
          <w:sz w:val="24"/>
        </w:rPr>
        <w:t>Participants sexual scripts did not include stopping to check sexual consent.</w:t>
      </w:r>
    </w:p>
    <w:p w14:paraId="142778A9" w14:textId="601256F4" w:rsidR="009D3244" w:rsidRPr="00614C15" w:rsidRDefault="009D3244" w:rsidP="009D3244">
      <w:pPr>
        <w:spacing w:line="480" w:lineRule="auto"/>
        <w:ind w:firstLine="720"/>
        <w:rPr>
          <w:rFonts w:cstheme="minorHAnsi"/>
          <w:sz w:val="24"/>
        </w:rPr>
      </w:pPr>
      <w:r w:rsidRPr="00614C15">
        <w:rPr>
          <w:rFonts w:cstheme="minorHAnsi"/>
          <w:sz w:val="24"/>
        </w:rPr>
        <w:t xml:space="preserve">Participants also </w:t>
      </w:r>
      <w:r w:rsidR="00D44BB7">
        <w:rPr>
          <w:rFonts w:cstheme="minorHAnsi"/>
          <w:sz w:val="24"/>
        </w:rPr>
        <w:t>emphasised the importance of social settings</w:t>
      </w:r>
      <w:r w:rsidRPr="00614C15">
        <w:rPr>
          <w:rFonts w:cstheme="minorHAnsi"/>
          <w:sz w:val="24"/>
        </w:rPr>
        <w:t>, particularly in a hook</w:t>
      </w:r>
      <w:r w:rsidR="0045164C">
        <w:rPr>
          <w:rFonts w:cstheme="minorHAnsi"/>
          <w:sz w:val="24"/>
        </w:rPr>
        <w:t>-</w:t>
      </w:r>
      <w:r w:rsidRPr="00614C15">
        <w:rPr>
          <w:rFonts w:cstheme="minorHAnsi"/>
          <w:sz w:val="24"/>
        </w:rPr>
        <w:t>up context.</w:t>
      </w:r>
      <w:r w:rsidR="00D44BB7">
        <w:rPr>
          <w:rFonts w:cstheme="minorHAnsi"/>
          <w:sz w:val="24"/>
        </w:rPr>
        <w:t xml:space="preserve"> For example, leaving a nightclub setting with somebody to go back to their house is assumed as consent and willingness to have sex. For example, </w:t>
      </w:r>
      <w:r w:rsidRPr="00614C15">
        <w:rPr>
          <w:rFonts w:cstheme="minorHAnsi"/>
          <w:sz w:val="24"/>
        </w:rPr>
        <w:t>P16</w:t>
      </w:r>
      <w:r w:rsidR="00BA76DF">
        <w:rPr>
          <w:rFonts w:cstheme="minorHAnsi"/>
          <w:sz w:val="24"/>
        </w:rPr>
        <w:t xml:space="preserve"> </w:t>
      </w:r>
      <w:r w:rsidR="00AE57ED">
        <w:rPr>
          <w:rFonts w:cstheme="minorHAnsi"/>
          <w:sz w:val="24"/>
        </w:rPr>
        <w:t>(</w:t>
      </w:r>
      <w:r w:rsidR="00BA76DF">
        <w:rPr>
          <w:rFonts w:cstheme="minorHAnsi"/>
          <w:sz w:val="24"/>
        </w:rPr>
        <w:t>female</w:t>
      </w:r>
      <w:r w:rsidR="00AE57ED">
        <w:rPr>
          <w:rFonts w:cstheme="minorHAnsi"/>
          <w:sz w:val="24"/>
        </w:rPr>
        <w:t>)</w:t>
      </w:r>
      <w:r w:rsidRPr="00614C15">
        <w:rPr>
          <w:rFonts w:cstheme="minorHAnsi"/>
          <w:sz w:val="24"/>
        </w:rPr>
        <w:t xml:space="preserve"> said, “I think people assume if you bring someone home [from a nightclub] then it means you’re going to have sex. But of course, it doesn’t”</w:t>
      </w:r>
      <w:r w:rsidR="005931D5">
        <w:rPr>
          <w:rFonts w:cstheme="minorHAnsi"/>
          <w:sz w:val="24"/>
        </w:rPr>
        <w:t>.</w:t>
      </w:r>
      <w:r w:rsidR="00810A3F">
        <w:rPr>
          <w:rFonts w:cstheme="minorHAnsi"/>
          <w:sz w:val="24"/>
        </w:rPr>
        <w:t xml:space="preserve"> When asked about how consent was negotiated in a hook up,</w:t>
      </w:r>
      <w:r w:rsidRPr="00614C15">
        <w:rPr>
          <w:rFonts w:cstheme="minorHAnsi"/>
          <w:sz w:val="24"/>
        </w:rPr>
        <w:t xml:space="preserve"> P15</w:t>
      </w:r>
      <w:r w:rsidR="00BA76DF">
        <w:rPr>
          <w:rFonts w:cstheme="minorHAnsi"/>
          <w:sz w:val="24"/>
        </w:rPr>
        <w:t xml:space="preserve"> </w:t>
      </w:r>
      <w:r w:rsidR="00AE57ED">
        <w:rPr>
          <w:rFonts w:cstheme="minorHAnsi"/>
          <w:sz w:val="24"/>
        </w:rPr>
        <w:t>(</w:t>
      </w:r>
      <w:r w:rsidR="00BA76DF">
        <w:rPr>
          <w:rFonts w:cstheme="minorHAnsi"/>
          <w:sz w:val="24"/>
        </w:rPr>
        <w:t>male</w:t>
      </w:r>
      <w:r w:rsidR="00AE57ED">
        <w:rPr>
          <w:rFonts w:cstheme="minorHAnsi"/>
          <w:sz w:val="24"/>
        </w:rPr>
        <w:t>)</w:t>
      </w:r>
      <w:r w:rsidRPr="00614C15">
        <w:rPr>
          <w:rFonts w:cstheme="minorHAnsi"/>
          <w:sz w:val="24"/>
        </w:rPr>
        <w:t xml:space="preserve"> said </w:t>
      </w:r>
      <w:r w:rsidR="00810A3F">
        <w:rPr>
          <w:rFonts w:cstheme="minorHAnsi"/>
          <w:sz w:val="24"/>
        </w:rPr>
        <w:t>“</w:t>
      </w:r>
      <w:r w:rsidR="00A85128">
        <w:rPr>
          <w:rFonts w:cstheme="minorHAnsi"/>
          <w:sz w:val="24"/>
        </w:rPr>
        <w:t>I</w:t>
      </w:r>
      <w:r w:rsidRPr="00614C15">
        <w:rPr>
          <w:rFonts w:cstheme="minorHAnsi"/>
          <w:sz w:val="24"/>
        </w:rPr>
        <w:t>t</w:t>
      </w:r>
      <w:r w:rsidR="00810A3F">
        <w:rPr>
          <w:rFonts w:cstheme="minorHAnsi"/>
          <w:sz w:val="24"/>
        </w:rPr>
        <w:t xml:space="preserve">’s </w:t>
      </w:r>
      <w:r w:rsidRPr="00614C15">
        <w:rPr>
          <w:rFonts w:cstheme="minorHAnsi"/>
          <w:sz w:val="24"/>
        </w:rPr>
        <w:t>obvious</w:t>
      </w:r>
      <w:r w:rsidR="00810A3F">
        <w:rPr>
          <w:rFonts w:cstheme="minorHAnsi"/>
          <w:sz w:val="24"/>
        </w:rPr>
        <w:t>, if you bring someone back, you bring someone to your room [for sex]</w:t>
      </w:r>
      <w:r w:rsidRPr="00614C15">
        <w:rPr>
          <w:rFonts w:cstheme="minorHAnsi"/>
          <w:sz w:val="24"/>
        </w:rPr>
        <w:t xml:space="preserve"> that you are going to bring them back for sex</w:t>
      </w:r>
      <w:r w:rsidR="00D4227B">
        <w:rPr>
          <w:rFonts w:cstheme="minorHAnsi"/>
          <w:sz w:val="24"/>
        </w:rPr>
        <w:t>”</w:t>
      </w:r>
      <w:r w:rsidRPr="00614C15">
        <w:rPr>
          <w:rFonts w:cstheme="minorHAnsi"/>
          <w:sz w:val="24"/>
        </w:rPr>
        <w:t>.</w:t>
      </w:r>
      <w:r w:rsidR="00D44BB7">
        <w:rPr>
          <w:rFonts w:cstheme="minorHAnsi"/>
          <w:sz w:val="24"/>
        </w:rPr>
        <w:t xml:space="preserve"> P13</w:t>
      </w:r>
      <w:r w:rsidR="00AE57ED">
        <w:rPr>
          <w:rFonts w:cstheme="minorHAnsi"/>
          <w:sz w:val="24"/>
        </w:rPr>
        <w:t xml:space="preserve"> (</w:t>
      </w:r>
      <w:r w:rsidR="00BA76DF">
        <w:rPr>
          <w:rFonts w:cstheme="minorHAnsi"/>
          <w:sz w:val="24"/>
        </w:rPr>
        <w:t>female</w:t>
      </w:r>
      <w:r w:rsidR="00AE57ED">
        <w:rPr>
          <w:rFonts w:cstheme="minorHAnsi"/>
          <w:sz w:val="24"/>
        </w:rPr>
        <w:t>)</w:t>
      </w:r>
      <w:r w:rsidR="00D44BB7">
        <w:rPr>
          <w:rFonts w:cstheme="minorHAnsi"/>
          <w:sz w:val="24"/>
        </w:rPr>
        <w:t xml:space="preserve"> said verbal consent is given through asking, “Do you want to come back to mine?”</w:t>
      </w:r>
      <w:r w:rsidR="005931D5">
        <w:rPr>
          <w:rFonts w:cstheme="minorHAnsi"/>
          <w:sz w:val="24"/>
        </w:rPr>
        <w:t>.</w:t>
      </w:r>
      <w:r w:rsidR="00D44BB7">
        <w:rPr>
          <w:rFonts w:cstheme="minorHAnsi"/>
          <w:sz w:val="24"/>
        </w:rPr>
        <w:t xml:space="preserve"> Acceptance is normally framed as a mutual agreement for sex.</w:t>
      </w:r>
      <w:r w:rsidRPr="00614C15">
        <w:rPr>
          <w:rFonts w:cstheme="minorHAnsi"/>
          <w:sz w:val="24"/>
        </w:rPr>
        <w:t xml:space="preserve"> However,</w:t>
      </w:r>
      <w:r w:rsidR="0006351C">
        <w:rPr>
          <w:rFonts w:cstheme="minorHAnsi"/>
          <w:sz w:val="24"/>
        </w:rPr>
        <w:t xml:space="preserve"> this was not the case for all participants.</w:t>
      </w:r>
      <w:r w:rsidRPr="00614C15">
        <w:rPr>
          <w:rFonts w:cstheme="minorHAnsi"/>
          <w:sz w:val="24"/>
        </w:rPr>
        <w:t xml:space="preserve"> For example, P14</w:t>
      </w:r>
      <w:r w:rsidR="00AE57ED">
        <w:rPr>
          <w:rFonts w:cstheme="minorHAnsi"/>
          <w:sz w:val="24"/>
        </w:rPr>
        <w:t xml:space="preserve"> (</w:t>
      </w:r>
      <w:r w:rsidR="00BA76DF">
        <w:rPr>
          <w:rFonts w:cstheme="minorHAnsi"/>
          <w:sz w:val="24"/>
        </w:rPr>
        <w:t>female</w:t>
      </w:r>
      <w:r w:rsidR="00AE57ED">
        <w:rPr>
          <w:rFonts w:cstheme="minorHAnsi"/>
          <w:sz w:val="24"/>
        </w:rPr>
        <w:t>)</w:t>
      </w:r>
      <w:r w:rsidRPr="00614C15">
        <w:rPr>
          <w:rFonts w:cstheme="minorHAnsi"/>
          <w:sz w:val="24"/>
        </w:rPr>
        <w:t xml:space="preserve"> said, “</w:t>
      </w:r>
      <w:r w:rsidR="00D44BB7">
        <w:rPr>
          <w:rFonts w:cstheme="minorHAnsi"/>
          <w:sz w:val="24"/>
        </w:rPr>
        <w:t>Y</w:t>
      </w:r>
      <w:r w:rsidRPr="00614C15">
        <w:rPr>
          <w:rFonts w:cstheme="minorHAnsi"/>
          <w:sz w:val="24"/>
        </w:rPr>
        <w:t>ou agree to take someone back</w:t>
      </w:r>
      <w:r w:rsidR="00D44BB7">
        <w:rPr>
          <w:rFonts w:cstheme="minorHAnsi"/>
          <w:sz w:val="24"/>
        </w:rPr>
        <w:t>, but</w:t>
      </w:r>
      <w:r w:rsidRPr="00614C15">
        <w:rPr>
          <w:rFonts w:cstheme="minorHAnsi"/>
          <w:sz w:val="24"/>
        </w:rPr>
        <w:t xml:space="preserve"> that’s the first step of consent”</w:t>
      </w:r>
      <w:r w:rsidR="005931D5">
        <w:rPr>
          <w:rFonts w:cstheme="minorHAnsi"/>
          <w:sz w:val="24"/>
        </w:rPr>
        <w:t>.</w:t>
      </w:r>
      <w:r w:rsidRPr="00614C15">
        <w:rPr>
          <w:rFonts w:cstheme="minorHAnsi"/>
          <w:sz w:val="24"/>
        </w:rPr>
        <w:t xml:space="preserve"> </w:t>
      </w:r>
      <w:r w:rsidR="0006351C">
        <w:rPr>
          <w:rFonts w:cstheme="minorHAnsi"/>
          <w:sz w:val="24"/>
        </w:rPr>
        <w:t xml:space="preserve">Similarly, </w:t>
      </w:r>
      <w:r w:rsidRPr="00614C15">
        <w:rPr>
          <w:rFonts w:cstheme="minorHAnsi"/>
          <w:sz w:val="24"/>
        </w:rPr>
        <w:t>P2</w:t>
      </w:r>
      <w:r w:rsidR="00BA76DF">
        <w:rPr>
          <w:rFonts w:cstheme="minorHAnsi"/>
          <w:sz w:val="24"/>
        </w:rPr>
        <w:t xml:space="preserve"> </w:t>
      </w:r>
      <w:r w:rsidR="00AE57ED">
        <w:rPr>
          <w:rFonts w:cstheme="minorHAnsi"/>
          <w:sz w:val="24"/>
        </w:rPr>
        <w:t>(</w:t>
      </w:r>
      <w:r w:rsidR="00BA76DF">
        <w:rPr>
          <w:rFonts w:cstheme="minorHAnsi"/>
          <w:sz w:val="24"/>
        </w:rPr>
        <w:t>female</w:t>
      </w:r>
      <w:r w:rsidR="00AE57ED">
        <w:rPr>
          <w:rFonts w:cstheme="minorHAnsi"/>
          <w:sz w:val="24"/>
        </w:rPr>
        <w:t>)</w:t>
      </w:r>
      <w:r w:rsidR="00BA76DF">
        <w:rPr>
          <w:rFonts w:cstheme="minorHAnsi"/>
          <w:sz w:val="24"/>
        </w:rPr>
        <w:t>,</w:t>
      </w:r>
      <w:r w:rsidRPr="00614C15">
        <w:rPr>
          <w:rFonts w:cstheme="minorHAnsi"/>
          <w:sz w:val="24"/>
        </w:rPr>
        <w:t xml:space="preserve"> </w:t>
      </w:r>
      <w:r w:rsidR="0006351C">
        <w:rPr>
          <w:rFonts w:cstheme="minorHAnsi"/>
          <w:sz w:val="24"/>
        </w:rPr>
        <w:t>said</w:t>
      </w:r>
      <w:r w:rsidRPr="00614C15">
        <w:rPr>
          <w:rFonts w:cstheme="minorHAnsi"/>
          <w:sz w:val="24"/>
        </w:rPr>
        <w:t xml:space="preserve">: </w:t>
      </w:r>
    </w:p>
    <w:p w14:paraId="494CB56C" w14:textId="3DA73F5D" w:rsidR="009D3244" w:rsidRDefault="009D3244" w:rsidP="009D3244">
      <w:pPr>
        <w:spacing w:line="480" w:lineRule="auto"/>
        <w:ind w:left="720"/>
        <w:rPr>
          <w:rFonts w:cstheme="minorHAnsi"/>
          <w:sz w:val="24"/>
        </w:rPr>
      </w:pPr>
      <w:r w:rsidRPr="00614C15">
        <w:rPr>
          <w:rFonts w:cstheme="minorHAnsi"/>
          <w:sz w:val="24"/>
        </w:rPr>
        <w:lastRenderedPageBreak/>
        <w:t xml:space="preserve">I know of a lot of girls who have gone home with a guy because they just wanted a </w:t>
      </w:r>
      <w:r w:rsidR="00495130" w:rsidRPr="00614C15">
        <w:rPr>
          <w:rFonts w:cstheme="minorHAnsi"/>
          <w:sz w:val="24"/>
        </w:rPr>
        <w:t>kiss,</w:t>
      </w:r>
      <w:r w:rsidRPr="00614C15">
        <w:rPr>
          <w:rFonts w:cstheme="minorHAnsi"/>
          <w:sz w:val="24"/>
        </w:rPr>
        <w:t xml:space="preserve"> or a cuddle</w:t>
      </w:r>
      <w:r w:rsidR="00495130">
        <w:rPr>
          <w:rFonts w:cstheme="minorHAnsi"/>
          <w:sz w:val="24"/>
        </w:rPr>
        <w:t>,</w:t>
      </w:r>
      <w:r w:rsidRPr="00614C15">
        <w:rPr>
          <w:rFonts w:cstheme="minorHAnsi"/>
          <w:sz w:val="24"/>
        </w:rPr>
        <w:t xml:space="preserve"> and they've tried to fuck them. </w:t>
      </w:r>
      <w:r w:rsidR="00495130">
        <w:rPr>
          <w:rFonts w:cstheme="minorHAnsi"/>
          <w:sz w:val="24"/>
        </w:rPr>
        <w:t>T</w:t>
      </w:r>
      <w:r w:rsidRPr="00614C15">
        <w:rPr>
          <w:rFonts w:cstheme="minorHAnsi"/>
          <w:sz w:val="24"/>
        </w:rPr>
        <w:t xml:space="preserve">hey’ve been like </w:t>
      </w:r>
      <w:proofErr w:type="gramStart"/>
      <w:r w:rsidRPr="00614C15">
        <w:rPr>
          <w:rFonts w:cstheme="minorHAnsi"/>
          <w:sz w:val="24"/>
        </w:rPr>
        <w:t>actually no</w:t>
      </w:r>
      <w:proofErr w:type="gramEnd"/>
      <w:r w:rsidRPr="00614C15">
        <w:rPr>
          <w:rFonts w:cstheme="minorHAnsi"/>
          <w:sz w:val="24"/>
        </w:rPr>
        <w:t xml:space="preserve"> I’m too drunk let’s not do this and the guy has been like what’s the point, why am I here, why would you waste my time</w:t>
      </w:r>
      <w:r w:rsidR="00495130">
        <w:rPr>
          <w:rFonts w:cstheme="minorHAnsi"/>
          <w:sz w:val="24"/>
        </w:rPr>
        <w:t>?</w:t>
      </w:r>
    </w:p>
    <w:p w14:paraId="1ED8DBC2" w14:textId="6602FBE7" w:rsidR="009D3244" w:rsidRPr="00614C15" w:rsidRDefault="00495130" w:rsidP="00495130">
      <w:pPr>
        <w:spacing w:line="480" w:lineRule="auto"/>
        <w:rPr>
          <w:rFonts w:cstheme="minorHAnsi"/>
          <w:sz w:val="24"/>
        </w:rPr>
      </w:pPr>
      <w:r>
        <w:rPr>
          <w:rFonts w:cstheme="minorHAnsi"/>
          <w:sz w:val="24"/>
        </w:rPr>
        <w:t>Participants emphasised these problematic, often gendered, assumptions.</w:t>
      </w:r>
      <w:r w:rsidR="009D3244" w:rsidRPr="00614C15">
        <w:rPr>
          <w:rFonts w:cstheme="minorHAnsi"/>
          <w:sz w:val="24"/>
        </w:rPr>
        <w:t xml:space="preserve"> P14</w:t>
      </w:r>
      <w:r w:rsidR="00BA76DF">
        <w:rPr>
          <w:rFonts w:cstheme="minorHAnsi"/>
          <w:sz w:val="24"/>
        </w:rPr>
        <w:t xml:space="preserve"> </w:t>
      </w:r>
      <w:r w:rsidR="00AE57ED">
        <w:rPr>
          <w:rFonts w:cstheme="minorHAnsi"/>
          <w:sz w:val="24"/>
        </w:rPr>
        <w:t>(</w:t>
      </w:r>
      <w:r w:rsidR="00BA76DF">
        <w:rPr>
          <w:rFonts w:cstheme="minorHAnsi"/>
          <w:sz w:val="24"/>
        </w:rPr>
        <w:t>female</w:t>
      </w:r>
      <w:r w:rsidR="00AE57ED">
        <w:rPr>
          <w:rFonts w:cstheme="minorHAnsi"/>
          <w:sz w:val="24"/>
        </w:rPr>
        <w:t>)</w:t>
      </w:r>
      <w:r w:rsidR="009D3244" w:rsidRPr="00614C15">
        <w:rPr>
          <w:rFonts w:cstheme="minorHAnsi"/>
          <w:sz w:val="24"/>
        </w:rPr>
        <w:t xml:space="preserve"> said, “</w:t>
      </w:r>
      <w:r>
        <w:rPr>
          <w:rFonts w:cstheme="minorHAnsi"/>
          <w:sz w:val="24"/>
        </w:rPr>
        <w:t>E</w:t>
      </w:r>
      <w:r w:rsidR="009D3244" w:rsidRPr="00614C15">
        <w:rPr>
          <w:rFonts w:cstheme="minorHAnsi"/>
          <w:sz w:val="24"/>
        </w:rPr>
        <w:t>ven</w:t>
      </w:r>
      <w:r>
        <w:rPr>
          <w:rFonts w:cstheme="minorHAnsi"/>
          <w:sz w:val="24"/>
        </w:rPr>
        <w:t xml:space="preserve"> if</w:t>
      </w:r>
      <w:r w:rsidR="009D3244" w:rsidRPr="00614C15">
        <w:rPr>
          <w:rFonts w:cstheme="minorHAnsi"/>
          <w:sz w:val="24"/>
        </w:rPr>
        <w:t xml:space="preserve"> girls take guys back home, they feel if they take someone back home then decide they don’t want to sleep with them, they feel pressured because they don’t want to mess the guy around”</w:t>
      </w:r>
      <w:r w:rsidR="005931D5">
        <w:rPr>
          <w:rFonts w:cstheme="minorHAnsi"/>
          <w:sz w:val="24"/>
        </w:rPr>
        <w:t>.</w:t>
      </w:r>
      <w:r>
        <w:rPr>
          <w:rFonts w:cstheme="minorHAnsi"/>
          <w:sz w:val="24"/>
        </w:rPr>
        <w:t xml:space="preserve"> Similarly</w:t>
      </w:r>
      <w:r w:rsidR="00DB6799">
        <w:rPr>
          <w:rFonts w:cstheme="minorHAnsi"/>
          <w:sz w:val="24"/>
        </w:rPr>
        <w:t>,</w:t>
      </w:r>
      <w:r w:rsidR="009D3244" w:rsidRPr="00614C15">
        <w:rPr>
          <w:rFonts w:cstheme="minorHAnsi"/>
          <w:sz w:val="24"/>
        </w:rPr>
        <w:t xml:space="preserve"> P16</w:t>
      </w:r>
      <w:r w:rsidR="00BA76DF">
        <w:rPr>
          <w:rFonts w:cstheme="minorHAnsi"/>
          <w:sz w:val="24"/>
        </w:rPr>
        <w:t xml:space="preserve"> </w:t>
      </w:r>
      <w:r w:rsidR="00AE57ED">
        <w:rPr>
          <w:rFonts w:cstheme="minorHAnsi"/>
          <w:sz w:val="24"/>
        </w:rPr>
        <w:t>(</w:t>
      </w:r>
      <w:r w:rsidR="00BA76DF">
        <w:rPr>
          <w:rFonts w:cstheme="minorHAnsi"/>
          <w:sz w:val="24"/>
        </w:rPr>
        <w:t>female</w:t>
      </w:r>
      <w:r w:rsidR="00AE57ED">
        <w:rPr>
          <w:rFonts w:cstheme="minorHAnsi"/>
          <w:sz w:val="24"/>
        </w:rPr>
        <w:t>)</w:t>
      </w:r>
      <w:r w:rsidR="00BA76DF">
        <w:rPr>
          <w:rFonts w:cstheme="minorHAnsi"/>
          <w:sz w:val="24"/>
        </w:rPr>
        <w:t>,</w:t>
      </w:r>
      <w:r w:rsidR="009D3244" w:rsidRPr="00614C15">
        <w:rPr>
          <w:rFonts w:cstheme="minorHAnsi"/>
          <w:sz w:val="24"/>
        </w:rPr>
        <w:t xml:space="preserve"> </w:t>
      </w:r>
      <w:r>
        <w:rPr>
          <w:rFonts w:cstheme="minorHAnsi"/>
          <w:sz w:val="24"/>
        </w:rPr>
        <w:t>said</w:t>
      </w:r>
      <w:r w:rsidR="009D3244" w:rsidRPr="00614C15">
        <w:rPr>
          <w:rFonts w:cstheme="minorHAnsi"/>
          <w:sz w:val="24"/>
        </w:rPr>
        <w:t>, “</w:t>
      </w:r>
      <w:r>
        <w:rPr>
          <w:rFonts w:cstheme="minorHAnsi"/>
          <w:sz w:val="24"/>
        </w:rPr>
        <w:t>I</w:t>
      </w:r>
      <w:r w:rsidR="009D3244" w:rsidRPr="00614C15">
        <w:rPr>
          <w:rFonts w:cstheme="minorHAnsi"/>
          <w:sz w:val="24"/>
        </w:rPr>
        <w:t xml:space="preserve">f you bring </w:t>
      </w:r>
      <w:r>
        <w:rPr>
          <w:rFonts w:cstheme="minorHAnsi"/>
          <w:sz w:val="24"/>
        </w:rPr>
        <w:t>someone</w:t>
      </w:r>
      <w:r w:rsidR="009D3244" w:rsidRPr="00614C15">
        <w:rPr>
          <w:rFonts w:cstheme="minorHAnsi"/>
          <w:sz w:val="24"/>
        </w:rPr>
        <w:t xml:space="preserve"> home</w:t>
      </w:r>
      <w:r>
        <w:rPr>
          <w:rFonts w:cstheme="minorHAnsi"/>
          <w:sz w:val="24"/>
        </w:rPr>
        <w:t>,</w:t>
      </w:r>
      <w:r w:rsidR="009D3244" w:rsidRPr="00614C15">
        <w:rPr>
          <w:rFonts w:cstheme="minorHAnsi"/>
          <w:sz w:val="24"/>
        </w:rPr>
        <w:t xml:space="preserve"> I think there’s a massive assumption that you are going to have sex that nigh</w:t>
      </w:r>
      <w:r w:rsidR="0066192E">
        <w:rPr>
          <w:rFonts w:cstheme="minorHAnsi"/>
          <w:sz w:val="24"/>
        </w:rPr>
        <w:t>t… t</w:t>
      </w:r>
      <w:r w:rsidRPr="00614C15">
        <w:rPr>
          <w:rFonts w:cstheme="minorHAnsi"/>
          <w:sz w:val="24"/>
        </w:rPr>
        <w:t>here’s pressure to have sex</w:t>
      </w:r>
      <w:r w:rsidR="009D3244" w:rsidRPr="00614C15">
        <w:rPr>
          <w:rFonts w:cstheme="minorHAnsi"/>
          <w:sz w:val="24"/>
        </w:rPr>
        <w:t>”</w:t>
      </w:r>
      <w:r w:rsidR="005931D5">
        <w:rPr>
          <w:rFonts w:cstheme="minorHAnsi"/>
          <w:sz w:val="24"/>
        </w:rPr>
        <w:t>.</w:t>
      </w:r>
    </w:p>
    <w:p w14:paraId="00736E0F" w14:textId="196D1E7E" w:rsidR="009D3244" w:rsidRPr="0015572F" w:rsidRDefault="009D3244" w:rsidP="009D3244">
      <w:pPr>
        <w:spacing w:line="480" w:lineRule="auto"/>
        <w:rPr>
          <w:rFonts w:cstheme="minorHAnsi"/>
          <w:b/>
          <w:bCs/>
          <w:i/>
          <w:iCs/>
          <w:sz w:val="24"/>
        </w:rPr>
      </w:pPr>
      <w:r w:rsidRPr="0015572F">
        <w:rPr>
          <w:rFonts w:cstheme="minorHAnsi"/>
          <w:b/>
          <w:bCs/>
          <w:i/>
          <w:iCs/>
          <w:sz w:val="24"/>
        </w:rPr>
        <w:t xml:space="preserve">Consent as </w:t>
      </w:r>
      <w:r w:rsidR="005931D5">
        <w:rPr>
          <w:rFonts w:cstheme="minorHAnsi"/>
          <w:b/>
          <w:bCs/>
          <w:i/>
          <w:iCs/>
          <w:sz w:val="24"/>
        </w:rPr>
        <w:t>i</w:t>
      </w:r>
      <w:r w:rsidRPr="0015572F">
        <w:rPr>
          <w:rFonts w:cstheme="minorHAnsi"/>
          <w:b/>
          <w:bCs/>
          <w:i/>
          <w:iCs/>
          <w:sz w:val="24"/>
        </w:rPr>
        <w:t xml:space="preserve">mportant, </w:t>
      </w:r>
      <w:r w:rsidR="0015572F">
        <w:rPr>
          <w:rFonts w:cstheme="minorHAnsi"/>
          <w:b/>
          <w:bCs/>
          <w:i/>
          <w:iCs/>
          <w:sz w:val="24"/>
        </w:rPr>
        <w:t>b</w:t>
      </w:r>
      <w:r w:rsidRPr="0015572F">
        <w:rPr>
          <w:rFonts w:cstheme="minorHAnsi"/>
          <w:b/>
          <w:bCs/>
          <w:i/>
          <w:iCs/>
          <w:sz w:val="24"/>
        </w:rPr>
        <w:t xml:space="preserve">ut </w:t>
      </w:r>
      <w:r w:rsidR="005931D5">
        <w:rPr>
          <w:rFonts w:cstheme="minorHAnsi"/>
          <w:b/>
          <w:bCs/>
          <w:i/>
          <w:iCs/>
          <w:sz w:val="24"/>
        </w:rPr>
        <w:t>u</w:t>
      </w:r>
      <w:r w:rsidR="00DB6799">
        <w:rPr>
          <w:rFonts w:cstheme="minorHAnsi"/>
          <w:b/>
          <w:bCs/>
          <w:i/>
          <w:iCs/>
          <w:sz w:val="24"/>
        </w:rPr>
        <w:t>ndiscussed</w:t>
      </w:r>
    </w:p>
    <w:p w14:paraId="4726E629" w14:textId="672E1C29" w:rsidR="00E578AF" w:rsidRDefault="007D585D" w:rsidP="00E578AF">
      <w:pPr>
        <w:spacing w:line="480" w:lineRule="auto"/>
        <w:rPr>
          <w:rFonts w:cstheme="minorHAnsi"/>
          <w:sz w:val="24"/>
        </w:rPr>
      </w:pPr>
      <w:r>
        <w:rPr>
          <w:rFonts w:cstheme="minorHAnsi"/>
          <w:sz w:val="24"/>
        </w:rPr>
        <w:t>C</w:t>
      </w:r>
      <w:r w:rsidR="00DB6799">
        <w:rPr>
          <w:rFonts w:cstheme="minorHAnsi"/>
          <w:sz w:val="24"/>
        </w:rPr>
        <w:t xml:space="preserve">onsent was </w:t>
      </w:r>
      <w:r>
        <w:rPr>
          <w:rFonts w:cstheme="minorHAnsi"/>
          <w:sz w:val="24"/>
        </w:rPr>
        <w:t xml:space="preserve">framed </w:t>
      </w:r>
      <w:r w:rsidR="00DB6799">
        <w:rPr>
          <w:rFonts w:cstheme="minorHAnsi"/>
          <w:sz w:val="24"/>
        </w:rPr>
        <w:t xml:space="preserve">as </w:t>
      </w:r>
      <w:r w:rsidR="00E578AF">
        <w:rPr>
          <w:rFonts w:cstheme="minorHAnsi"/>
          <w:sz w:val="24"/>
        </w:rPr>
        <w:t>important and necessary</w:t>
      </w:r>
      <w:r w:rsidR="0097010E">
        <w:rPr>
          <w:rFonts w:cstheme="minorHAnsi"/>
          <w:sz w:val="24"/>
        </w:rPr>
        <w:t xml:space="preserve"> and participants stated it should be negotiated</w:t>
      </w:r>
      <w:r w:rsidR="00E578AF">
        <w:rPr>
          <w:rFonts w:cstheme="minorHAnsi"/>
          <w:sz w:val="24"/>
        </w:rPr>
        <w:t xml:space="preserve"> prior to sexual activity</w:t>
      </w:r>
      <w:r w:rsidR="0097010E">
        <w:rPr>
          <w:rFonts w:cstheme="minorHAnsi"/>
          <w:sz w:val="24"/>
        </w:rPr>
        <w:t xml:space="preserve">. </w:t>
      </w:r>
      <w:r w:rsidR="009D3244" w:rsidRPr="00614C15">
        <w:rPr>
          <w:rFonts w:cstheme="minorHAnsi"/>
          <w:sz w:val="24"/>
        </w:rPr>
        <w:t>For example, P13</w:t>
      </w:r>
      <w:r w:rsidR="00BA76DF">
        <w:rPr>
          <w:rFonts w:cstheme="minorHAnsi"/>
          <w:sz w:val="24"/>
        </w:rPr>
        <w:t xml:space="preserve"> </w:t>
      </w:r>
      <w:r w:rsidR="00AE57ED">
        <w:rPr>
          <w:rFonts w:cstheme="minorHAnsi"/>
          <w:sz w:val="24"/>
        </w:rPr>
        <w:t>(</w:t>
      </w:r>
      <w:r w:rsidR="00BA76DF">
        <w:rPr>
          <w:rFonts w:cstheme="minorHAnsi"/>
          <w:sz w:val="24"/>
        </w:rPr>
        <w:t>female</w:t>
      </w:r>
      <w:r w:rsidR="00AE57ED">
        <w:rPr>
          <w:rFonts w:cstheme="minorHAnsi"/>
          <w:sz w:val="24"/>
        </w:rPr>
        <w:t>)</w:t>
      </w:r>
      <w:r w:rsidR="009D3244" w:rsidRPr="00614C15">
        <w:rPr>
          <w:rFonts w:cstheme="minorHAnsi"/>
          <w:sz w:val="24"/>
        </w:rPr>
        <w:t xml:space="preserve"> said, “</w:t>
      </w:r>
      <w:r w:rsidR="00A85128">
        <w:rPr>
          <w:rFonts w:cstheme="minorHAnsi"/>
          <w:sz w:val="24"/>
        </w:rPr>
        <w:t>C</w:t>
      </w:r>
      <w:r w:rsidR="00DB6799">
        <w:rPr>
          <w:rFonts w:cstheme="minorHAnsi"/>
          <w:sz w:val="24"/>
        </w:rPr>
        <w:t xml:space="preserve">onsent is </w:t>
      </w:r>
      <w:r w:rsidR="009D3244" w:rsidRPr="00614C15">
        <w:rPr>
          <w:rFonts w:cstheme="minorHAnsi"/>
          <w:sz w:val="24"/>
        </w:rPr>
        <w:t>really important</w:t>
      </w:r>
      <w:r w:rsidR="00DB6799">
        <w:rPr>
          <w:rFonts w:cstheme="minorHAnsi"/>
          <w:sz w:val="24"/>
        </w:rPr>
        <w:t xml:space="preserve">,” with </w:t>
      </w:r>
      <w:r w:rsidR="009D3244" w:rsidRPr="00614C15">
        <w:rPr>
          <w:rFonts w:cstheme="minorHAnsi"/>
          <w:sz w:val="24"/>
        </w:rPr>
        <w:t>P7</w:t>
      </w:r>
      <w:r w:rsidR="00BA76DF">
        <w:rPr>
          <w:rFonts w:cstheme="minorHAnsi"/>
          <w:sz w:val="24"/>
        </w:rPr>
        <w:t xml:space="preserve"> </w:t>
      </w:r>
      <w:r w:rsidR="00AE57ED">
        <w:rPr>
          <w:rFonts w:cstheme="minorHAnsi"/>
          <w:sz w:val="24"/>
        </w:rPr>
        <w:t>(</w:t>
      </w:r>
      <w:r w:rsidR="00BA76DF">
        <w:rPr>
          <w:rFonts w:cstheme="minorHAnsi"/>
          <w:sz w:val="24"/>
        </w:rPr>
        <w:t>female</w:t>
      </w:r>
      <w:r w:rsidR="00AE57ED">
        <w:rPr>
          <w:rFonts w:cstheme="minorHAnsi"/>
          <w:sz w:val="24"/>
        </w:rPr>
        <w:t>)</w:t>
      </w:r>
      <w:r w:rsidR="009D3244" w:rsidRPr="00614C15">
        <w:rPr>
          <w:rFonts w:cstheme="minorHAnsi"/>
          <w:sz w:val="24"/>
        </w:rPr>
        <w:t xml:space="preserve"> </w:t>
      </w:r>
      <w:r w:rsidR="00DB6799">
        <w:rPr>
          <w:rFonts w:cstheme="minorHAnsi"/>
          <w:sz w:val="24"/>
        </w:rPr>
        <w:t>adding</w:t>
      </w:r>
      <w:r w:rsidR="009D3244" w:rsidRPr="00614C15">
        <w:rPr>
          <w:rFonts w:cstheme="minorHAnsi"/>
          <w:sz w:val="24"/>
        </w:rPr>
        <w:t>, “</w:t>
      </w:r>
      <w:r w:rsidR="00A85128">
        <w:rPr>
          <w:rFonts w:cstheme="minorHAnsi"/>
          <w:sz w:val="24"/>
        </w:rPr>
        <w:t>C</w:t>
      </w:r>
      <w:r w:rsidR="00DB6799">
        <w:rPr>
          <w:rFonts w:cstheme="minorHAnsi"/>
          <w:sz w:val="24"/>
        </w:rPr>
        <w:t>onsent</w:t>
      </w:r>
      <w:r w:rsidR="009D3244" w:rsidRPr="00614C15">
        <w:rPr>
          <w:rFonts w:cstheme="minorHAnsi"/>
          <w:sz w:val="24"/>
        </w:rPr>
        <w:t xml:space="preserve"> is very important</w:t>
      </w:r>
      <w:r w:rsidR="00DB6799">
        <w:rPr>
          <w:rFonts w:cstheme="minorHAnsi"/>
          <w:sz w:val="24"/>
        </w:rPr>
        <w:t xml:space="preserve"> -</w:t>
      </w:r>
      <w:r w:rsidR="009D3244" w:rsidRPr="00614C15">
        <w:rPr>
          <w:rFonts w:cstheme="minorHAnsi"/>
          <w:sz w:val="24"/>
        </w:rPr>
        <w:t xml:space="preserve"> if a partner says </w:t>
      </w:r>
      <w:r w:rsidR="000E1B51">
        <w:rPr>
          <w:rFonts w:cstheme="minorHAnsi"/>
          <w:sz w:val="24"/>
        </w:rPr>
        <w:t>‘</w:t>
      </w:r>
      <w:r w:rsidR="009D3244" w:rsidRPr="00614C15">
        <w:rPr>
          <w:rFonts w:cstheme="minorHAnsi"/>
          <w:sz w:val="24"/>
        </w:rPr>
        <w:t>no</w:t>
      </w:r>
      <w:r w:rsidR="000E1B51">
        <w:rPr>
          <w:rFonts w:cstheme="minorHAnsi"/>
          <w:sz w:val="24"/>
        </w:rPr>
        <w:t>’</w:t>
      </w:r>
      <w:r w:rsidR="00DB6799">
        <w:rPr>
          <w:rFonts w:cstheme="minorHAnsi"/>
          <w:sz w:val="24"/>
        </w:rPr>
        <w:t>,</w:t>
      </w:r>
      <w:r w:rsidR="009D3244" w:rsidRPr="00614C15">
        <w:rPr>
          <w:rFonts w:cstheme="minorHAnsi"/>
          <w:sz w:val="24"/>
        </w:rPr>
        <w:t xml:space="preserve"> i</w:t>
      </w:r>
      <w:r w:rsidR="00DB6799">
        <w:rPr>
          <w:rFonts w:cstheme="minorHAnsi"/>
          <w:sz w:val="24"/>
        </w:rPr>
        <w:t>t’</w:t>
      </w:r>
      <w:r w:rsidR="009D3244" w:rsidRPr="00614C15">
        <w:rPr>
          <w:rFonts w:cstheme="minorHAnsi"/>
          <w:sz w:val="24"/>
        </w:rPr>
        <w:t xml:space="preserve">s </w:t>
      </w:r>
      <w:r w:rsidR="00DB6799">
        <w:rPr>
          <w:rFonts w:cstheme="minorHAnsi"/>
          <w:sz w:val="24"/>
        </w:rPr>
        <w:t xml:space="preserve">a </w:t>
      </w:r>
      <w:r w:rsidR="009D3244" w:rsidRPr="00614C15">
        <w:rPr>
          <w:rFonts w:cstheme="minorHAnsi"/>
          <w:sz w:val="24"/>
        </w:rPr>
        <w:t xml:space="preserve">straight no”. Some participants </w:t>
      </w:r>
      <w:r w:rsidR="00DB6799">
        <w:rPr>
          <w:rFonts w:cstheme="minorHAnsi"/>
          <w:sz w:val="24"/>
        </w:rPr>
        <w:t xml:space="preserve">stated </w:t>
      </w:r>
      <w:r w:rsidR="009D3244" w:rsidRPr="00614C15">
        <w:rPr>
          <w:rFonts w:cstheme="minorHAnsi"/>
          <w:sz w:val="24"/>
        </w:rPr>
        <w:t xml:space="preserve">consent </w:t>
      </w:r>
      <w:r w:rsidR="00DB6799">
        <w:rPr>
          <w:rFonts w:cstheme="minorHAnsi"/>
          <w:sz w:val="24"/>
        </w:rPr>
        <w:t xml:space="preserve">should be discussed </w:t>
      </w:r>
      <w:r w:rsidR="009D3244" w:rsidRPr="00614C15">
        <w:rPr>
          <w:rFonts w:cstheme="minorHAnsi"/>
          <w:sz w:val="24"/>
        </w:rPr>
        <w:t>before a sexual encounter. As P8</w:t>
      </w:r>
      <w:r w:rsidR="00BA76DF">
        <w:rPr>
          <w:rFonts w:cstheme="minorHAnsi"/>
          <w:sz w:val="24"/>
        </w:rPr>
        <w:t xml:space="preserve"> </w:t>
      </w:r>
      <w:r w:rsidR="00AE57ED">
        <w:rPr>
          <w:rFonts w:cstheme="minorHAnsi"/>
          <w:sz w:val="24"/>
        </w:rPr>
        <w:t>(</w:t>
      </w:r>
      <w:r w:rsidR="00BA76DF">
        <w:rPr>
          <w:rFonts w:cstheme="minorHAnsi"/>
          <w:sz w:val="24"/>
        </w:rPr>
        <w:t>female</w:t>
      </w:r>
      <w:r w:rsidR="00AE57ED">
        <w:rPr>
          <w:rFonts w:cstheme="minorHAnsi"/>
          <w:sz w:val="24"/>
        </w:rPr>
        <w:t>)</w:t>
      </w:r>
      <w:r w:rsidR="009D3244" w:rsidRPr="00614C15">
        <w:rPr>
          <w:rFonts w:cstheme="minorHAnsi"/>
          <w:sz w:val="24"/>
        </w:rPr>
        <w:t xml:space="preserve"> explained, “I think you have to establish </w:t>
      </w:r>
      <w:r w:rsidR="00DB6799">
        <w:rPr>
          <w:rFonts w:cstheme="minorHAnsi"/>
          <w:sz w:val="24"/>
        </w:rPr>
        <w:t xml:space="preserve">consent </w:t>
      </w:r>
      <w:r w:rsidR="009D3244" w:rsidRPr="00614C15">
        <w:rPr>
          <w:rFonts w:cstheme="minorHAnsi"/>
          <w:sz w:val="24"/>
        </w:rPr>
        <w:t>first before you progress”</w:t>
      </w:r>
      <w:r w:rsidR="005931D5">
        <w:rPr>
          <w:rFonts w:cstheme="minorHAnsi"/>
          <w:sz w:val="24"/>
        </w:rPr>
        <w:t>.</w:t>
      </w:r>
      <w:r w:rsidR="009D3244" w:rsidRPr="00614C15">
        <w:rPr>
          <w:rFonts w:cstheme="minorHAnsi"/>
          <w:sz w:val="24"/>
        </w:rPr>
        <w:t xml:space="preserve"> Similarly, P9</w:t>
      </w:r>
      <w:r w:rsidR="00BA76DF">
        <w:rPr>
          <w:rFonts w:cstheme="minorHAnsi"/>
          <w:sz w:val="24"/>
        </w:rPr>
        <w:t xml:space="preserve"> </w:t>
      </w:r>
      <w:r w:rsidR="00AE57ED">
        <w:rPr>
          <w:rFonts w:cstheme="minorHAnsi"/>
          <w:sz w:val="24"/>
        </w:rPr>
        <w:t>(</w:t>
      </w:r>
      <w:r w:rsidR="00BA76DF">
        <w:rPr>
          <w:rFonts w:cstheme="minorHAnsi"/>
          <w:sz w:val="24"/>
        </w:rPr>
        <w:t>female</w:t>
      </w:r>
      <w:r w:rsidR="00AE57ED">
        <w:rPr>
          <w:rFonts w:cstheme="minorHAnsi"/>
          <w:sz w:val="24"/>
        </w:rPr>
        <w:t>)</w:t>
      </w:r>
      <w:r w:rsidR="009D3244" w:rsidRPr="00614C15">
        <w:rPr>
          <w:rFonts w:cstheme="minorHAnsi"/>
          <w:sz w:val="24"/>
        </w:rPr>
        <w:t xml:space="preserve"> </w:t>
      </w:r>
      <w:r w:rsidR="00DB6799">
        <w:rPr>
          <w:rFonts w:cstheme="minorHAnsi"/>
          <w:sz w:val="24"/>
        </w:rPr>
        <w:t>said</w:t>
      </w:r>
      <w:r w:rsidR="009D3244" w:rsidRPr="00614C15">
        <w:rPr>
          <w:rFonts w:cstheme="minorHAnsi"/>
          <w:sz w:val="24"/>
        </w:rPr>
        <w:t xml:space="preserve">, “I think </w:t>
      </w:r>
      <w:r w:rsidR="00DB6799">
        <w:rPr>
          <w:rFonts w:cstheme="minorHAnsi"/>
          <w:sz w:val="24"/>
        </w:rPr>
        <w:t xml:space="preserve">consent is </w:t>
      </w:r>
      <w:r w:rsidR="009D3244" w:rsidRPr="00614C15">
        <w:rPr>
          <w:rFonts w:cstheme="minorHAnsi"/>
          <w:sz w:val="24"/>
        </w:rPr>
        <w:t>the first thing you should talk about”</w:t>
      </w:r>
      <w:r w:rsidR="005931D5">
        <w:rPr>
          <w:rFonts w:cstheme="minorHAnsi"/>
          <w:sz w:val="24"/>
        </w:rPr>
        <w:t>.</w:t>
      </w:r>
      <w:r w:rsidR="009D3244" w:rsidRPr="00614C15">
        <w:rPr>
          <w:rFonts w:cstheme="minorHAnsi"/>
          <w:sz w:val="24"/>
        </w:rPr>
        <w:t xml:space="preserve"> </w:t>
      </w:r>
      <w:r w:rsidR="00DB6799">
        <w:rPr>
          <w:rFonts w:cstheme="minorHAnsi"/>
          <w:sz w:val="24"/>
        </w:rPr>
        <w:t>Participants also understood the consequence of a lack of consent, with P2</w:t>
      </w:r>
      <w:r w:rsidR="00AE57ED">
        <w:rPr>
          <w:rFonts w:cstheme="minorHAnsi"/>
          <w:sz w:val="24"/>
        </w:rPr>
        <w:t xml:space="preserve"> (female)</w:t>
      </w:r>
      <w:r w:rsidR="00DB6799">
        <w:rPr>
          <w:rFonts w:cstheme="minorHAnsi"/>
          <w:sz w:val="24"/>
        </w:rPr>
        <w:t xml:space="preserve"> stating,</w:t>
      </w:r>
      <w:r w:rsidR="009D3244" w:rsidRPr="00614C15">
        <w:rPr>
          <w:rFonts w:cstheme="minorHAnsi"/>
          <w:sz w:val="24"/>
        </w:rPr>
        <w:t xml:space="preserve"> “[</w:t>
      </w:r>
      <w:r w:rsidR="00A85128">
        <w:rPr>
          <w:rFonts w:cstheme="minorHAnsi"/>
          <w:sz w:val="24"/>
        </w:rPr>
        <w:t>C</w:t>
      </w:r>
      <w:r w:rsidR="009D3244" w:rsidRPr="00614C15">
        <w:rPr>
          <w:rFonts w:cstheme="minorHAnsi"/>
          <w:sz w:val="24"/>
        </w:rPr>
        <w:t>onsent] is the most important thing</w:t>
      </w:r>
      <w:r w:rsidR="00DB6799">
        <w:rPr>
          <w:rFonts w:cstheme="minorHAnsi"/>
          <w:sz w:val="24"/>
        </w:rPr>
        <w:t xml:space="preserve"> -</w:t>
      </w:r>
      <w:r w:rsidR="009D3244" w:rsidRPr="00614C15">
        <w:rPr>
          <w:rFonts w:cstheme="minorHAnsi"/>
          <w:sz w:val="24"/>
        </w:rPr>
        <w:t xml:space="preserve"> without consent</w:t>
      </w:r>
      <w:r w:rsidR="00DB6799">
        <w:rPr>
          <w:rFonts w:cstheme="minorHAnsi"/>
          <w:sz w:val="24"/>
        </w:rPr>
        <w:t>,</w:t>
      </w:r>
      <w:r w:rsidR="009D3244" w:rsidRPr="00614C15">
        <w:rPr>
          <w:rFonts w:cstheme="minorHAnsi"/>
          <w:sz w:val="24"/>
        </w:rPr>
        <w:t xml:space="preserve"> it</w:t>
      </w:r>
      <w:r w:rsidR="00DB6799">
        <w:rPr>
          <w:rFonts w:cstheme="minorHAnsi"/>
          <w:sz w:val="24"/>
        </w:rPr>
        <w:t>’s</w:t>
      </w:r>
      <w:r w:rsidR="009D3244" w:rsidRPr="00614C15">
        <w:rPr>
          <w:rFonts w:cstheme="minorHAnsi"/>
          <w:sz w:val="24"/>
        </w:rPr>
        <w:t xml:space="preserve"> </w:t>
      </w:r>
      <w:r w:rsidR="00DB6799">
        <w:rPr>
          <w:rFonts w:cstheme="minorHAnsi"/>
          <w:sz w:val="24"/>
        </w:rPr>
        <w:t xml:space="preserve">sexual </w:t>
      </w:r>
      <w:r w:rsidR="009D3244" w:rsidRPr="00614C15">
        <w:rPr>
          <w:rFonts w:cstheme="minorHAnsi"/>
          <w:sz w:val="24"/>
        </w:rPr>
        <w:t>assault</w:t>
      </w:r>
      <w:r w:rsidR="00DB6799">
        <w:rPr>
          <w:rFonts w:cstheme="minorHAnsi"/>
          <w:sz w:val="24"/>
        </w:rPr>
        <w:t>”</w:t>
      </w:r>
      <w:r w:rsidR="005931D5">
        <w:rPr>
          <w:rFonts w:cstheme="minorHAnsi"/>
          <w:sz w:val="24"/>
        </w:rPr>
        <w:t>.</w:t>
      </w:r>
    </w:p>
    <w:p w14:paraId="41C3C4D6" w14:textId="580CECF9" w:rsidR="009D3244" w:rsidRPr="00614C15" w:rsidRDefault="00E578AF" w:rsidP="00E578AF">
      <w:pPr>
        <w:spacing w:line="480" w:lineRule="auto"/>
        <w:ind w:firstLine="720"/>
        <w:rPr>
          <w:rFonts w:cstheme="minorHAnsi"/>
          <w:sz w:val="24"/>
        </w:rPr>
      </w:pPr>
      <w:r>
        <w:rPr>
          <w:rFonts w:cstheme="minorHAnsi"/>
          <w:sz w:val="24"/>
        </w:rPr>
        <w:t xml:space="preserve">However, consent was also framed as awkward to openly discuss with partners, often leading to sex happening without an explicit discussion prior. </w:t>
      </w:r>
      <w:r w:rsidR="009D3244" w:rsidRPr="00614C15">
        <w:rPr>
          <w:rFonts w:cstheme="minorHAnsi"/>
          <w:sz w:val="24"/>
        </w:rPr>
        <w:t xml:space="preserve">Verbal consent was </w:t>
      </w:r>
      <w:r>
        <w:rPr>
          <w:rFonts w:cstheme="minorHAnsi"/>
          <w:sz w:val="24"/>
        </w:rPr>
        <w:t xml:space="preserve">framed </w:t>
      </w:r>
      <w:r w:rsidR="009D3244" w:rsidRPr="00614C15">
        <w:rPr>
          <w:rFonts w:cstheme="minorHAnsi"/>
          <w:sz w:val="24"/>
        </w:rPr>
        <w:t xml:space="preserve">by participants </w:t>
      </w:r>
      <w:r>
        <w:rPr>
          <w:rFonts w:cstheme="minorHAnsi"/>
          <w:sz w:val="24"/>
        </w:rPr>
        <w:t xml:space="preserve">as a </w:t>
      </w:r>
      <w:r w:rsidR="009D3244" w:rsidRPr="00614C15">
        <w:rPr>
          <w:rFonts w:cstheme="minorHAnsi"/>
          <w:sz w:val="24"/>
        </w:rPr>
        <w:t>taboo subject within sexual intimacy</w:t>
      </w:r>
      <w:r>
        <w:rPr>
          <w:rFonts w:cstheme="minorHAnsi"/>
          <w:sz w:val="24"/>
        </w:rPr>
        <w:t xml:space="preserve">, potentially stemming </w:t>
      </w:r>
      <w:r w:rsidR="009D3244" w:rsidRPr="00614C15">
        <w:rPr>
          <w:rFonts w:cstheme="minorHAnsi"/>
          <w:sz w:val="24"/>
        </w:rPr>
        <w:t>from</w:t>
      </w:r>
      <w:r>
        <w:rPr>
          <w:rFonts w:cstheme="minorHAnsi"/>
          <w:sz w:val="24"/>
        </w:rPr>
        <w:t xml:space="preserve"> </w:t>
      </w:r>
      <w:r>
        <w:rPr>
          <w:rFonts w:cstheme="minorHAnsi"/>
          <w:sz w:val="24"/>
        </w:rPr>
        <w:lastRenderedPageBreak/>
        <w:t>the awkwardness related to asking a partner if they would like to have sex.</w:t>
      </w:r>
      <w:r w:rsidR="009D3244" w:rsidRPr="00614C15">
        <w:rPr>
          <w:rFonts w:cstheme="minorHAnsi"/>
          <w:sz w:val="24"/>
        </w:rPr>
        <w:t xml:space="preserve"> For example, </w:t>
      </w:r>
      <w:r>
        <w:rPr>
          <w:rFonts w:cstheme="minorHAnsi"/>
          <w:sz w:val="24"/>
        </w:rPr>
        <w:t xml:space="preserve">when asked if people ask for permission to initiate sex, </w:t>
      </w:r>
      <w:r w:rsidR="009D3244" w:rsidRPr="00614C15">
        <w:rPr>
          <w:rFonts w:cstheme="minorHAnsi"/>
          <w:sz w:val="24"/>
        </w:rPr>
        <w:t>P8</w:t>
      </w:r>
      <w:r w:rsidR="00BA76DF">
        <w:rPr>
          <w:rFonts w:cstheme="minorHAnsi"/>
          <w:sz w:val="24"/>
        </w:rPr>
        <w:t xml:space="preserve"> </w:t>
      </w:r>
      <w:r w:rsidR="00AE57ED">
        <w:rPr>
          <w:rFonts w:cstheme="minorHAnsi"/>
          <w:sz w:val="24"/>
        </w:rPr>
        <w:t>(</w:t>
      </w:r>
      <w:r w:rsidR="00BA76DF">
        <w:rPr>
          <w:rFonts w:cstheme="minorHAnsi"/>
          <w:sz w:val="24"/>
        </w:rPr>
        <w:t>female</w:t>
      </w:r>
      <w:r w:rsidR="00AE57ED">
        <w:rPr>
          <w:rFonts w:cstheme="minorHAnsi"/>
          <w:sz w:val="24"/>
        </w:rPr>
        <w:t>)</w:t>
      </w:r>
      <w:r w:rsidR="009D3244" w:rsidRPr="00614C15">
        <w:rPr>
          <w:rFonts w:cstheme="minorHAnsi"/>
          <w:sz w:val="24"/>
        </w:rPr>
        <w:t xml:space="preserve"> said</w:t>
      </w:r>
      <w:r>
        <w:rPr>
          <w:rFonts w:cstheme="minorHAnsi"/>
          <w:sz w:val="24"/>
        </w:rPr>
        <w:t>,</w:t>
      </w:r>
      <w:r w:rsidR="009D3244" w:rsidRPr="00614C15">
        <w:rPr>
          <w:rFonts w:cstheme="minorHAnsi"/>
          <w:sz w:val="24"/>
        </w:rPr>
        <w:t xml:space="preserve"> “</w:t>
      </w:r>
      <w:r>
        <w:rPr>
          <w:rFonts w:cstheme="minorHAnsi"/>
          <w:sz w:val="24"/>
        </w:rPr>
        <w:t>P</w:t>
      </w:r>
      <w:r w:rsidR="009D3244" w:rsidRPr="00614C15">
        <w:rPr>
          <w:rFonts w:cstheme="minorHAnsi"/>
          <w:sz w:val="24"/>
        </w:rPr>
        <w:t xml:space="preserve">robably not though... it’s quite an awkward question, especially if they say </w:t>
      </w:r>
      <w:proofErr w:type="gramStart"/>
      <w:r w:rsidR="009D3244" w:rsidRPr="00614C15">
        <w:rPr>
          <w:rFonts w:cstheme="minorHAnsi"/>
          <w:sz w:val="24"/>
        </w:rPr>
        <w:t>no</w:t>
      </w:r>
      <w:proofErr w:type="gramEnd"/>
      <w:r w:rsidR="009D3244" w:rsidRPr="00614C15">
        <w:rPr>
          <w:rFonts w:cstheme="minorHAnsi"/>
          <w:sz w:val="24"/>
        </w:rPr>
        <w:t xml:space="preserve"> you’re like oh okay then”</w:t>
      </w:r>
      <w:r w:rsidR="005931D5">
        <w:rPr>
          <w:rFonts w:cstheme="minorHAnsi"/>
          <w:sz w:val="24"/>
        </w:rPr>
        <w:t>.</w:t>
      </w:r>
      <w:r w:rsidR="009D3244" w:rsidRPr="00614C15">
        <w:rPr>
          <w:rFonts w:cstheme="minorHAnsi"/>
          <w:sz w:val="24"/>
        </w:rPr>
        <w:t xml:space="preserve"> </w:t>
      </w:r>
      <w:r>
        <w:rPr>
          <w:rFonts w:cstheme="minorHAnsi"/>
          <w:sz w:val="24"/>
        </w:rPr>
        <w:t>Similarly, P1</w:t>
      </w:r>
      <w:r w:rsidR="00BA76DF">
        <w:rPr>
          <w:rFonts w:cstheme="minorHAnsi"/>
          <w:sz w:val="24"/>
        </w:rPr>
        <w:t xml:space="preserve"> </w:t>
      </w:r>
      <w:r w:rsidR="00AE57ED">
        <w:rPr>
          <w:rFonts w:cstheme="minorHAnsi"/>
          <w:sz w:val="24"/>
        </w:rPr>
        <w:t>(</w:t>
      </w:r>
      <w:r w:rsidR="00BA76DF">
        <w:rPr>
          <w:rFonts w:cstheme="minorHAnsi"/>
          <w:sz w:val="24"/>
        </w:rPr>
        <w:t>female</w:t>
      </w:r>
      <w:r w:rsidR="00AE57ED">
        <w:rPr>
          <w:rFonts w:cstheme="minorHAnsi"/>
          <w:sz w:val="24"/>
        </w:rPr>
        <w:t>)</w:t>
      </w:r>
      <w:r>
        <w:rPr>
          <w:rFonts w:cstheme="minorHAnsi"/>
          <w:sz w:val="24"/>
        </w:rPr>
        <w:t xml:space="preserve"> said, </w:t>
      </w:r>
      <w:r w:rsidR="009D3244" w:rsidRPr="00614C15">
        <w:rPr>
          <w:rFonts w:cstheme="minorHAnsi"/>
          <w:sz w:val="24"/>
        </w:rPr>
        <w:t>“</w:t>
      </w:r>
      <w:r>
        <w:rPr>
          <w:rFonts w:cstheme="minorHAnsi"/>
          <w:sz w:val="24"/>
        </w:rPr>
        <w:t>C</w:t>
      </w:r>
      <w:r w:rsidR="009D3244" w:rsidRPr="00614C15">
        <w:rPr>
          <w:rFonts w:cstheme="minorHAnsi"/>
          <w:sz w:val="24"/>
        </w:rPr>
        <w:t xml:space="preserve">onsent is really </w:t>
      </w:r>
      <w:r w:rsidRPr="00614C15">
        <w:rPr>
          <w:rFonts w:cstheme="minorHAnsi"/>
          <w:sz w:val="24"/>
        </w:rPr>
        <w:t>non-verbal,</w:t>
      </w:r>
      <w:r w:rsidR="009D3244" w:rsidRPr="00614C15">
        <w:rPr>
          <w:rFonts w:cstheme="minorHAnsi"/>
          <w:sz w:val="24"/>
        </w:rPr>
        <w:t xml:space="preserve"> and you don’t really sit down and </w:t>
      </w:r>
      <w:r w:rsidRPr="00614C15">
        <w:rPr>
          <w:rFonts w:cstheme="minorHAnsi"/>
          <w:sz w:val="24"/>
        </w:rPr>
        <w:t>say,</w:t>
      </w:r>
      <w:r w:rsidR="009D3244" w:rsidRPr="00614C15">
        <w:rPr>
          <w:rFonts w:cstheme="minorHAnsi"/>
          <w:sz w:val="24"/>
        </w:rPr>
        <w:t xml:space="preserve"> </w:t>
      </w:r>
      <w:r w:rsidR="000E1B51">
        <w:rPr>
          <w:rFonts w:cstheme="minorHAnsi"/>
          <w:sz w:val="24"/>
        </w:rPr>
        <w:t>‘</w:t>
      </w:r>
      <w:r>
        <w:rPr>
          <w:rFonts w:cstheme="minorHAnsi"/>
          <w:sz w:val="24"/>
        </w:rPr>
        <w:t>D</w:t>
      </w:r>
      <w:r w:rsidR="009D3244" w:rsidRPr="00614C15">
        <w:rPr>
          <w:rFonts w:cstheme="minorHAnsi"/>
          <w:sz w:val="24"/>
        </w:rPr>
        <w:t>o you want to have sex</w:t>
      </w:r>
      <w:r>
        <w:rPr>
          <w:rFonts w:cstheme="minorHAnsi"/>
          <w:sz w:val="24"/>
        </w:rPr>
        <w:t>?</w:t>
      </w:r>
      <w:r w:rsidR="000E1B51">
        <w:rPr>
          <w:rFonts w:cstheme="minorHAnsi"/>
          <w:sz w:val="24"/>
        </w:rPr>
        <w:t>’</w:t>
      </w:r>
      <w:r w:rsidR="009D3244" w:rsidRPr="00614C15">
        <w:rPr>
          <w:rFonts w:cstheme="minorHAnsi"/>
          <w:sz w:val="24"/>
        </w:rPr>
        <w:t xml:space="preserve"> and say </w:t>
      </w:r>
      <w:r w:rsidR="000E1B51">
        <w:rPr>
          <w:rFonts w:cstheme="minorHAnsi"/>
          <w:sz w:val="24"/>
        </w:rPr>
        <w:t>‘</w:t>
      </w:r>
      <w:r w:rsidR="009D3244" w:rsidRPr="00614C15">
        <w:rPr>
          <w:rFonts w:cstheme="minorHAnsi"/>
          <w:sz w:val="24"/>
        </w:rPr>
        <w:t>yes</w:t>
      </w:r>
      <w:r w:rsidR="000E1B51">
        <w:rPr>
          <w:rFonts w:cstheme="minorHAnsi"/>
          <w:sz w:val="24"/>
        </w:rPr>
        <w:t xml:space="preserve">’ </w:t>
      </w:r>
      <w:r w:rsidR="009D3244" w:rsidRPr="00614C15">
        <w:rPr>
          <w:rFonts w:cstheme="minorHAnsi"/>
          <w:sz w:val="24"/>
        </w:rPr>
        <w:t xml:space="preserve">or </w:t>
      </w:r>
      <w:r w:rsidR="000E1B51">
        <w:rPr>
          <w:rFonts w:cstheme="minorHAnsi"/>
          <w:sz w:val="24"/>
        </w:rPr>
        <w:t>‘</w:t>
      </w:r>
      <w:r w:rsidR="009D3244" w:rsidRPr="00614C15">
        <w:rPr>
          <w:rFonts w:cstheme="minorHAnsi"/>
          <w:sz w:val="24"/>
        </w:rPr>
        <w:t>no</w:t>
      </w:r>
      <w:r>
        <w:rPr>
          <w:rFonts w:cstheme="minorHAnsi"/>
          <w:sz w:val="24"/>
        </w:rPr>
        <w:t>.</w:t>
      </w:r>
      <w:r w:rsidR="000E1B51">
        <w:rPr>
          <w:rFonts w:cstheme="minorHAnsi"/>
          <w:sz w:val="24"/>
        </w:rPr>
        <w:t>’</w:t>
      </w:r>
      <w:r w:rsidR="009D3244" w:rsidRPr="00614C15">
        <w:rPr>
          <w:rFonts w:cstheme="minorHAnsi"/>
          <w:sz w:val="24"/>
        </w:rPr>
        <w:t xml:space="preserve"> It doesn’t really happen like that”</w:t>
      </w:r>
      <w:r w:rsidR="005931D5">
        <w:rPr>
          <w:rFonts w:cstheme="minorHAnsi"/>
          <w:sz w:val="24"/>
        </w:rPr>
        <w:t>.</w:t>
      </w:r>
      <w:r>
        <w:rPr>
          <w:rFonts w:cstheme="minorHAnsi"/>
          <w:sz w:val="24"/>
        </w:rPr>
        <w:t xml:space="preserve"> Asking for consent was deemed to detract from the potentially spontaneous nature of sex, with</w:t>
      </w:r>
      <w:r w:rsidR="00810A3F">
        <w:rPr>
          <w:rFonts w:cstheme="minorHAnsi"/>
          <w:sz w:val="24"/>
        </w:rPr>
        <w:t xml:space="preserve"> </w:t>
      </w:r>
      <w:r w:rsidR="00810A3F" w:rsidRPr="00614C15">
        <w:rPr>
          <w:rFonts w:cstheme="minorHAnsi"/>
          <w:sz w:val="24"/>
        </w:rPr>
        <w:t>P19</w:t>
      </w:r>
      <w:r w:rsidR="00BA76DF">
        <w:rPr>
          <w:rFonts w:cstheme="minorHAnsi"/>
          <w:sz w:val="24"/>
        </w:rPr>
        <w:t xml:space="preserve"> </w:t>
      </w:r>
      <w:r w:rsidR="00AE57ED">
        <w:rPr>
          <w:rFonts w:cstheme="minorHAnsi"/>
          <w:sz w:val="24"/>
        </w:rPr>
        <w:t>(</w:t>
      </w:r>
      <w:r w:rsidR="00BA76DF">
        <w:rPr>
          <w:rFonts w:cstheme="minorHAnsi"/>
          <w:sz w:val="24"/>
        </w:rPr>
        <w:t>female</w:t>
      </w:r>
      <w:r w:rsidR="00AE57ED">
        <w:rPr>
          <w:rFonts w:cstheme="minorHAnsi"/>
          <w:sz w:val="24"/>
        </w:rPr>
        <w:t>)</w:t>
      </w:r>
      <w:r w:rsidR="00810A3F" w:rsidRPr="00614C15">
        <w:rPr>
          <w:rFonts w:cstheme="minorHAnsi"/>
          <w:sz w:val="24"/>
        </w:rPr>
        <w:t xml:space="preserve"> </w:t>
      </w:r>
      <w:r w:rsidR="00810A3F">
        <w:rPr>
          <w:rFonts w:cstheme="minorHAnsi"/>
          <w:sz w:val="24"/>
        </w:rPr>
        <w:t>saying</w:t>
      </w:r>
      <w:r w:rsidR="00810A3F" w:rsidRPr="00614C15">
        <w:rPr>
          <w:rFonts w:cstheme="minorHAnsi"/>
          <w:sz w:val="24"/>
        </w:rPr>
        <w:t>, “</w:t>
      </w:r>
      <w:r w:rsidR="00810A3F">
        <w:rPr>
          <w:rFonts w:cstheme="minorHAnsi"/>
          <w:sz w:val="24"/>
        </w:rPr>
        <w:t>[Asking for consent]</w:t>
      </w:r>
      <w:r w:rsidR="00810A3F" w:rsidRPr="00614C15">
        <w:rPr>
          <w:rFonts w:cstheme="minorHAnsi"/>
          <w:sz w:val="24"/>
        </w:rPr>
        <w:t xml:space="preserve"> takes the whole spont</w:t>
      </w:r>
      <w:r w:rsidR="00810A3F">
        <w:rPr>
          <w:rFonts w:cstheme="minorHAnsi"/>
          <w:sz w:val="24"/>
        </w:rPr>
        <w:t>aneity</w:t>
      </w:r>
      <w:r w:rsidR="00810A3F" w:rsidRPr="00614C15">
        <w:rPr>
          <w:rFonts w:cstheme="minorHAnsi"/>
          <w:sz w:val="24"/>
        </w:rPr>
        <w:t xml:space="preserve"> out of it and the romance out of it saying </w:t>
      </w:r>
      <w:r w:rsidR="00810A3F">
        <w:rPr>
          <w:rFonts w:cstheme="minorHAnsi"/>
          <w:sz w:val="24"/>
        </w:rPr>
        <w:t>‘</w:t>
      </w:r>
      <w:r w:rsidR="00810A3F" w:rsidRPr="00614C15">
        <w:rPr>
          <w:rFonts w:cstheme="minorHAnsi"/>
          <w:sz w:val="24"/>
        </w:rPr>
        <w:t>can I kiss you</w:t>
      </w:r>
      <w:r w:rsidR="00810A3F">
        <w:rPr>
          <w:rFonts w:cstheme="minorHAnsi"/>
          <w:sz w:val="24"/>
        </w:rPr>
        <w:t>’,</w:t>
      </w:r>
      <w:r w:rsidR="00810A3F" w:rsidRPr="00614C15">
        <w:rPr>
          <w:rFonts w:cstheme="minorHAnsi"/>
          <w:sz w:val="24"/>
        </w:rPr>
        <w:t xml:space="preserve"> </w:t>
      </w:r>
      <w:r w:rsidR="00810A3F">
        <w:rPr>
          <w:rFonts w:cstheme="minorHAnsi"/>
          <w:sz w:val="24"/>
        </w:rPr>
        <w:t>‘</w:t>
      </w:r>
      <w:r w:rsidR="00810A3F" w:rsidRPr="00614C15">
        <w:rPr>
          <w:rFonts w:cstheme="minorHAnsi"/>
          <w:sz w:val="24"/>
        </w:rPr>
        <w:t>can I do this</w:t>
      </w:r>
      <w:r w:rsidR="00810A3F">
        <w:rPr>
          <w:rFonts w:cstheme="minorHAnsi"/>
          <w:sz w:val="24"/>
        </w:rPr>
        <w:t>’,</w:t>
      </w:r>
      <w:r w:rsidR="00810A3F" w:rsidRPr="00614C15">
        <w:rPr>
          <w:rFonts w:cstheme="minorHAnsi"/>
          <w:sz w:val="24"/>
        </w:rPr>
        <w:t xml:space="preserve"> </w:t>
      </w:r>
      <w:r w:rsidR="00810A3F">
        <w:rPr>
          <w:rFonts w:cstheme="minorHAnsi"/>
          <w:sz w:val="24"/>
        </w:rPr>
        <w:t>‘</w:t>
      </w:r>
      <w:r w:rsidR="00810A3F" w:rsidRPr="00614C15">
        <w:rPr>
          <w:rFonts w:cstheme="minorHAnsi"/>
          <w:sz w:val="24"/>
        </w:rPr>
        <w:t>can I do this</w:t>
      </w:r>
      <w:r w:rsidR="00810A3F">
        <w:rPr>
          <w:rFonts w:cstheme="minorHAnsi"/>
          <w:sz w:val="24"/>
        </w:rPr>
        <w:t>’</w:t>
      </w:r>
      <w:r w:rsidR="005931D5">
        <w:rPr>
          <w:rFonts w:cstheme="minorHAnsi"/>
          <w:sz w:val="24"/>
        </w:rPr>
        <w:t>.</w:t>
      </w:r>
      <w:r w:rsidR="00810A3F" w:rsidRPr="00614C15">
        <w:rPr>
          <w:rFonts w:cstheme="minorHAnsi"/>
          <w:sz w:val="24"/>
        </w:rPr>
        <w:t>”</w:t>
      </w:r>
      <w:r>
        <w:rPr>
          <w:rFonts w:cstheme="minorHAnsi"/>
          <w:sz w:val="24"/>
        </w:rPr>
        <w:t xml:space="preserve"> </w:t>
      </w:r>
      <w:r w:rsidR="00810A3F">
        <w:rPr>
          <w:rFonts w:cstheme="minorHAnsi"/>
          <w:sz w:val="24"/>
        </w:rPr>
        <w:t>Simila</w:t>
      </w:r>
      <w:r w:rsidR="005A2AD4">
        <w:rPr>
          <w:rFonts w:cstheme="minorHAnsi"/>
          <w:sz w:val="24"/>
        </w:rPr>
        <w:t>rl</w:t>
      </w:r>
      <w:r w:rsidR="00810A3F">
        <w:rPr>
          <w:rFonts w:cstheme="minorHAnsi"/>
          <w:sz w:val="24"/>
        </w:rPr>
        <w:t xml:space="preserve">y, </w:t>
      </w:r>
      <w:r>
        <w:rPr>
          <w:rFonts w:cstheme="minorHAnsi"/>
          <w:sz w:val="24"/>
        </w:rPr>
        <w:t>P15</w:t>
      </w:r>
      <w:r w:rsidR="00BA76DF">
        <w:rPr>
          <w:rFonts w:cstheme="minorHAnsi"/>
          <w:sz w:val="24"/>
        </w:rPr>
        <w:t xml:space="preserve"> </w:t>
      </w:r>
      <w:r w:rsidR="00AE57ED">
        <w:rPr>
          <w:rFonts w:cstheme="minorHAnsi"/>
          <w:sz w:val="24"/>
        </w:rPr>
        <w:t>(</w:t>
      </w:r>
      <w:r w:rsidR="00BA76DF">
        <w:rPr>
          <w:rFonts w:cstheme="minorHAnsi"/>
          <w:sz w:val="24"/>
        </w:rPr>
        <w:t>male</w:t>
      </w:r>
      <w:r w:rsidR="00AE57ED">
        <w:rPr>
          <w:rFonts w:cstheme="minorHAnsi"/>
          <w:sz w:val="24"/>
        </w:rPr>
        <w:t>)</w:t>
      </w:r>
      <w:r>
        <w:rPr>
          <w:rFonts w:cstheme="minorHAnsi"/>
          <w:sz w:val="24"/>
        </w:rPr>
        <w:t xml:space="preserve"> </w:t>
      </w:r>
      <w:r w:rsidR="00810A3F">
        <w:rPr>
          <w:rFonts w:cstheme="minorHAnsi"/>
          <w:sz w:val="24"/>
        </w:rPr>
        <w:t>said</w:t>
      </w:r>
      <w:r>
        <w:rPr>
          <w:rFonts w:cstheme="minorHAnsi"/>
          <w:sz w:val="24"/>
        </w:rPr>
        <w:t>, “</w:t>
      </w:r>
      <w:r w:rsidR="002A7773">
        <w:rPr>
          <w:rFonts w:cstheme="minorHAnsi"/>
          <w:sz w:val="24"/>
        </w:rPr>
        <w:t xml:space="preserve">Asking for </w:t>
      </w:r>
      <w:r w:rsidR="00B24BB3">
        <w:rPr>
          <w:rFonts w:cstheme="minorHAnsi"/>
          <w:sz w:val="24"/>
        </w:rPr>
        <w:t xml:space="preserve">sexual </w:t>
      </w:r>
      <w:r w:rsidR="002A7773">
        <w:rPr>
          <w:rFonts w:cstheme="minorHAnsi"/>
          <w:sz w:val="24"/>
        </w:rPr>
        <w:t xml:space="preserve">consent is </w:t>
      </w:r>
      <w:r w:rsidR="00332D7D">
        <w:rPr>
          <w:rFonts w:cstheme="minorHAnsi"/>
          <w:sz w:val="24"/>
        </w:rPr>
        <w:t>awkward</w:t>
      </w:r>
      <w:r w:rsidR="002A7773">
        <w:rPr>
          <w:rFonts w:cstheme="minorHAnsi"/>
          <w:sz w:val="24"/>
        </w:rPr>
        <w:t xml:space="preserve"> and embarrassing</w:t>
      </w:r>
      <w:r w:rsidR="00D56534">
        <w:rPr>
          <w:rFonts w:cstheme="minorHAnsi"/>
          <w:sz w:val="24"/>
        </w:rPr>
        <w:t>”</w:t>
      </w:r>
      <w:r w:rsidR="005931D5">
        <w:rPr>
          <w:rFonts w:cstheme="minorHAnsi"/>
          <w:sz w:val="24"/>
        </w:rPr>
        <w:t>.</w:t>
      </w:r>
      <w:r w:rsidR="00332D7D" w:rsidRPr="00614C15">
        <w:rPr>
          <w:rFonts w:cstheme="minorHAnsi"/>
          <w:sz w:val="24"/>
        </w:rPr>
        <w:t xml:space="preserve"> Consent</w:t>
      </w:r>
      <w:r w:rsidR="009D3244" w:rsidRPr="00614C15">
        <w:rPr>
          <w:rFonts w:cstheme="minorHAnsi"/>
          <w:sz w:val="24"/>
        </w:rPr>
        <w:t xml:space="preserve"> is </w:t>
      </w:r>
      <w:r w:rsidR="00236A56">
        <w:rPr>
          <w:rFonts w:cstheme="minorHAnsi"/>
          <w:sz w:val="24"/>
        </w:rPr>
        <w:t xml:space="preserve">framed </w:t>
      </w:r>
      <w:r w:rsidR="009D3244" w:rsidRPr="00614C15">
        <w:rPr>
          <w:rFonts w:cstheme="minorHAnsi"/>
          <w:sz w:val="24"/>
        </w:rPr>
        <w:t xml:space="preserve">as a </w:t>
      </w:r>
      <w:r w:rsidR="00236A56">
        <w:rPr>
          <w:rFonts w:cstheme="minorHAnsi"/>
          <w:sz w:val="24"/>
        </w:rPr>
        <w:t xml:space="preserve">potential </w:t>
      </w:r>
      <w:r w:rsidR="009D3244" w:rsidRPr="00614C15">
        <w:rPr>
          <w:rFonts w:cstheme="minorHAnsi"/>
          <w:sz w:val="24"/>
        </w:rPr>
        <w:t xml:space="preserve">barrier to sex as it </w:t>
      </w:r>
      <w:r w:rsidR="00236A56">
        <w:rPr>
          <w:rFonts w:cstheme="minorHAnsi"/>
          <w:sz w:val="24"/>
        </w:rPr>
        <w:t xml:space="preserve">limits </w:t>
      </w:r>
      <w:r w:rsidR="009D3244" w:rsidRPr="00614C15">
        <w:rPr>
          <w:rFonts w:cstheme="minorHAnsi"/>
          <w:sz w:val="24"/>
        </w:rPr>
        <w:t>romance and spontaneity. Thus, most participants stated they would not negot</w:t>
      </w:r>
      <w:r w:rsidR="00BA76DF">
        <w:rPr>
          <w:rFonts w:cstheme="minorHAnsi"/>
          <w:sz w:val="24"/>
        </w:rPr>
        <w:t>iate consent by asking for it.</w:t>
      </w:r>
    </w:p>
    <w:p w14:paraId="0E631AB7" w14:textId="02EBE374" w:rsidR="009D3244" w:rsidRDefault="009D3244" w:rsidP="009D3244">
      <w:pPr>
        <w:spacing w:line="480" w:lineRule="auto"/>
        <w:rPr>
          <w:rFonts w:cstheme="minorHAnsi"/>
          <w:b/>
          <w:bCs/>
          <w:i/>
          <w:iCs/>
          <w:sz w:val="24"/>
        </w:rPr>
      </w:pPr>
      <w:r w:rsidRPr="0015572F">
        <w:rPr>
          <w:rFonts w:cstheme="minorHAnsi"/>
          <w:b/>
          <w:bCs/>
          <w:i/>
          <w:iCs/>
          <w:sz w:val="24"/>
        </w:rPr>
        <w:t xml:space="preserve">Consent as </w:t>
      </w:r>
      <w:r w:rsidR="005931D5">
        <w:rPr>
          <w:rFonts w:cstheme="minorHAnsi"/>
          <w:b/>
          <w:bCs/>
          <w:i/>
          <w:iCs/>
          <w:sz w:val="24"/>
        </w:rPr>
        <w:t>n</w:t>
      </w:r>
      <w:r w:rsidRPr="0015572F">
        <w:rPr>
          <w:rFonts w:cstheme="minorHAnsi"/>
          <w:b/>
          <w:bCs/>
          <w:i/>
          <w:iCs/>
          <w:sz w:val="24"/>
        </w:rPr>
        <w:t>egotiated</w:t>
      </w:r>
    </w:p>
    <w:p w14:paraId="0B049136" w14:textId="33828E01" w:rsidR="009D3244" w:rsidRPr="00614C15" w:rsidRDefault="005A2AD4" w:rsidP="000E1B51">
      <w:pPr>
        <w:spacing w:line="480" w:lineRule="auto"/>
        <w:rPr>
          <w:rFonts w:cstheme="minorHAnsi"/>
          <w:sz w:val="24"/>
        </w:rPr>
      </w:pPr>
      <w:r>
        <w:rPr>
          <w:rFonts w:cstheme="minorHAnsi"/>
          <w:sz w:val="24"/>
        </w:rPr>
        <w:t>Although</w:t>
      </w:r>
      <w:r w:rsidR="000E1B51">
        <w:rPr>
          <w:rFonts w:cstheme="minorHAnsi"/>
          <w:sz w:val="24"/>
        </w:rPr>
        <w:t xml:space="preserve"> participants described consent as awkward to openly discuss, some participants indicated that they used alternative ways to negotiate sexual consent.</w:t>
      </w:r>
      <w:r w:rsidR="009D3244" w:rsidRPr="00614C15">
        <w:rPr>
          <w:rFonts w:cstheme="minorHAnsi"/>
          <w:sz w:val="24"/>
        </w:rPr>
        <w:t xml:space="preserve"> Participants</w:t>
      </w:r>
      <w:r w:rsidR="000E1B51">
        <w:rPr>
          <w:rFonts w:cstheme="minorHAnsi"/>
          <w:sz w:val="24"/>
        </w:rPr>
        <w:t xml:space="preserve"> used various methods demonstrating </w:t>
      </w:r>
      <w:r w:rsidR="009D3244" w:rsidRPr="00614C15">
        <w:rPr>
          <w:rFonts w:cstheme="minorHAnsi"/>
          <w:sz w:val="24"/>
        </w:rPr>
        <w:t xml:space="preserve">the complexities of consent and how to overcome </w:t>
      </w:r>
      <w:r w:rsidR="000E1B51">
        <w:rPr>
          <w:rFonts w:cstheme="minorHAnsi"/>
          <w:sz w:val="24"/>
        </w:rPr>
        <w:t xml:space="preserve">potential </w:t>
      </w:r>
      <w:r w:rsidR="009D3244" w:rsidRPr="00614C15">
        <w:rPr>
          <w:rFonts w:cstheme="minorHAnsi"/>
          <w:sz w:val="24"/>
        </w:rPr>
        <w:t>barriers.</w:t>
      </w:r>
    </w:p>
    <w:p w14:paraId="494376F8" w14:textId="2E818832" w:rsidR="009D3244" w:rsidRPr="0015572F" w:rsidRDefault="000E1B51" w:rsidP="009D3244">
      <w:pPr>
        <w:spacing w:line="480" w:lineRule="auto"/>
        <w:rPr>
          <w:rFonts w:cstheme="minorHAnsi"/>
          <w:i/>
          <w:iCs/>
          <w:sz w:val="24"/>
        </w:rPr>
      </w:pPr>
      <w:r>
        <w:rPr>
          <w:rFonts w:cstheme="minorHAnsi"/>
          <w:i/>
          <w:iCs/>
          <w:sz w:val="24"/>
        </w:rPr>
        <w:t>Rea</w:t>
      </w:r>
      <w:r w:rsidR="009D3244" w:rsidRPr="0015572F">
        <w:rPr>
          <w:rFonts w:cstheme="minorHAnsi"/>
          <w:i/>
          <w:iCs/>
          <w:sz w:val="24"/>
        </w:rPr>
        <w:t>ssurance</w:t>
      </w:r>
      <w:r w:rsidR="00967293">
        <w:rPr>
          <w:rFonts w:cstheme="minorHAnsi"/>
          <w:i/>
          <w:iCs/>
          <w:sz w:val="24"/>
        </w:rPr>
        <w:t xml:space="preserve"> as</w:t>
      </w:r>
      <w:r w:rsidR="009D3244" w:rsidRPr="0015572F">
        <w:rPr>
          <w:rFonts w:cstheme="minorHAnsi"/>
          <w:i/>
          <w:iCs/>
          <w:sz w:val="24"/>
        </w:rPr>
        <w:t xml:space="preserve"> </w:t>
      </w:r>
      <w:r w:rsidR="005931D5">
        <w:rPr>
          <w:rFonts w:cstheme="minorHAnsi"/>
          <w:i/>
          <w:iCs/>
          <w:sz w:val="24"/>
        </w:rPr>
        <w:t>c</w:t>
      </w:r>
      <w:r w:rsidR="009D3244" w:rsidRPr="0015572F">
        <w:rPr>
          <w:rFonts w:cstheme="minorHAnsi"/>
          <w:i/>
          <w:iCs/>
          <w:sz w:val="24"/>
        </w:rPr>
        <w:t xml:space="preserve">onsent </w:t>
      </w:r>
    </w:p>
    <w:p w14:paraId="3C37E455" w14:textId="1041782A" w:rsidR="009D3244" w:rsidRPr="00614C15" w:rsidRDefault="000E1B51" w:rsidP="000E1B51">
      <w:pPr>
        <w:spacing w:line="480" w:lineRule="auto"/>
        <w:rPr>
          <w:rFonts w:cstheme="minorHAnsi"/>
          <w:sz w:val="24"/>
        </w:rPr>
      </w:pPr>
      <w:r>
        <w:rPr>
          <w:rFonts w:cstheme="minorHAnsi"/>
          <w:sz w:val="24"/>
        </w:rPr>
        <w:t xml:space="preserve">While participants generally avoided verbal consent, some participants described phrases they used to check in with their sexual partner. </w:t>
      </w:r>
      <w:r w:rsidR="009D3244" w:rsidRPr="00614C15">
        <w:rPr>
          <w:rFonts w:cstheme="minorHAnsi"/>
          <w:sz w:val="24"/>
        </w:rPr>
        <w:t>For example, P16</w:t>
      </w:r>
      <w:r w:rsidR="00BA76DF">
        <w:rPr>
          <w:rFonts w:cstheme="minorHAnsi"/>
          <w:sz w:val="24"/>
        </w:rPr>
        <w:t xml:space="preserve"> </w:t>
      </w:r>
      <w:r w:rsidR="00AE57ED">
        <w:rPr>
          <w:rFonts w:cstheme="minorHAnsi"/>
          <w:sz w:val="24"/>
        </w:rPr>
        <w:t>(</w:t>
      </w:r>
      <w:r w:rsidR="00BA76DF">
        <w:rPr>
          <w:rFonts w:cstheme="minorHAnsi"/>
          <w:sz w:val="24"/>
        </w:rPr>
        <w:t>female</w:t>
      </w:r>
      <w:r w:rsidR="00AE57ED">
        <w:rPr>
          <w:rFonts w:cstheme="minorHAnsi"/>
          <w:sz w:val="24"/>
        </w:rPr>
        <w:t>)</w:t>
      </w:r>
      <w:r w:rsidR="009D3244" w:rsidRPr="00614C15">
        <w:rPr>
          <w:rFonts w:cstheme="minorHAnsi"/>
          <w:sz w:val="24"/>
        </w:rPr>
        <w:t xml:space="preserve"> said, “</w:t>
      </w:r>
      <w:r>
        <w:rPr>
          <w:rFonts w:cstheme="minorHAnsi"/>
          <w:sz w:val="24"/>
        </w:rPr>
        <w:t>Wh</w:t>
      </w:r>
      <w:r w:rsidR="009D3244" w:rsidRPr="00614C15">
        <w:rPr>
          <w:rFonts w:cstheme="minorHAnsi"/>
          <w:sz w:val="24"/>
        </w:rPr>
        <w:t>oever you’re having sex with, you should ask them</w:t>
      </w:r>
      <w:r>
        <w:rPr>
          <w:rFonts w:cstheme="minorHAnsi"/>
          <w:sz w:val="24"/>
        </w:rPr>
        <w:t>,</w:t>
      </w:r>
      <w:r w:rsidR="009D3244" w:rsidRPr="00614C15">
        <w:rPr>
          <w:rFonts w:cstheme="minorHAnsi"/>
          <w:sz w:val="24"/>
        </w:rPr>
        <w:t xml:space="preserve"> </w:t>
      </w:r>
      <w:r>
        <w:rPr>
          <w:rFonts w:cstheme="minorHAnsi"/>
          <w:sz w:val="24"/>
        </w:rPr>
        <w:t>‘</w:t>
      </w:r>
      <w:r w:rsidR="009D3244" w:rsidRPr="00614C15">
        <w:rPr>
          <w:rFonts w:cstheme="minorHAnsi"/>
          <w:sz w:val="24"/>
        </w:rPr>
        <w:t>are you okay with this</w:t>
      </w:r>
      <w:r>
        <w:rPr>
          <w:rFonts w:cstheme="minorHAnsi"/>
          <w:sz w:val="24"/>
        </w:rPr>
        <w:t>?’</w:t>
      </w:r>
      <w:r w:rsidR="009D3244" w:rsidRPr="00614C15">
        <w:rPr>
          <w:rFonts w:cstheme="minorHAnsi"/>
          <w:sz w:val="24"/>
        </w:rPr>
        <w:t>”.</w:t>
      </w:r>
      <w:r>
        <w:rPr>
          <w:rFonts w:cstheme="minorHAnsi"/>
          <w:sz w:val="24"/>
        </w:rPr>
        <w:t xml:space="preserve"> Using similar language, P3</w:t>
      </w:r>
      <w:r w:rsidR="00BA76DF">
        <w:rPr>
          <w:rFonts w:cstheme="minorHAnsi"/>
          <w:sz w:val="24"/>
        </w:rPr>
        <w:t xml:space="preserve"> </w:t>
      </w:r>
      <w:r w:rsidR="00AE57ED">
        <w:rPr>
          <w:rFonts w:cstheme="minorHAnsi"/>
          <w:sz w:val="24"/>
        </w:rPr>
        <w:t>(</w:t>
      </w:r>
      <w:r w:rsidR="00BA76DF">
        <w:rPr>
          <w:rFonts w:cstheme="minorHAnsi"/>
          <w:sz w:val="24"/>
        </w:rPr>
        <w:t>male</w:t>
      </w:r>
      <w:r w:rsidR="00AE57ED">
        <w:rPr>
          <w:rFonts w:cstheme="minorHAnsi"/>
          <w:sz w:val="24"/>
        </w:rPr>
        <w:t>)</w:t>
      </w:r>
      <w:r>
        <w:rPr>
          <w:rFonts w:cstheme="minorHAnsi"/>
          <w:sz w:val="24"/>
        </w:rPr>
        <w:t xml:space="preserve"> said they ask</w:t>
      </w:r>
      <w:r w:rsidR="00760AEF">
        <w:rPr>
          <w:rFonts w:cstheme="minorHAnsi"/>
          <w:sz w:val="24"/>
        </w:rPr>
        <w:t>,</w:t>
      </w:r>
      <w:r>
        <w:rPr>
          <w:rFonts w:cstheme="minorHAnsi"/>
          <w:sz w:val="24"/>
        </w:rPr>
        <w:t xml:space="preserve"> “</w:t>
      </w:r>
      <w:r w:rsidR="00A85128">
        <w:rPr>
          <w:rFonts w:cstheme="minorHAnsi"/>
          <w:sz w:val="24"/>
        </w:rPr>
        <w:t>A</w:t>
      </w:r>
      <w:r>
        <w:rPr>
          <w:rFonts w:cstheme="minorHAnsi"/>
          <w:sz w:val="24"/>
        </w:rPr>
        <w:t>re you alright?” to their partner during sex.</w:t>
      </w:r>
      <w:r w:rsidR="009D3244" w:rsidRPr="00614C15">
        <w:rPr>
          <w:rFonts w:cstheme="minorHAnsi"/>
          <w:sz w:val="24"/>
        </w:rPr>
        <w:t xml:space="preserve"> This</w:t>
      </w:r>
      <w:r>
        <w:rPr>
          <w:rFonts w:cstheme="minorHAnsi"/>
          <w:sz w:val="24"/>
        </w:rPr>
        <w:t xml:space="preserve"> phrase was framed as a means of seeking continual consent, </w:t>
      </w:r>
      <w:r w:rsidR="009D3244" w:rsidRPr="00614C15">
        <w:rPr>
          <w:rFonts w:cstheme="minorHAnsi"/>
          <w:sz w:val="24"/>
        </w:rPr>
        <w:t>creat</w:t>
      </w:r>
      <w:r>
        <w:rPr>
          <w:rFonts w:cstheme="minorHAnsi"/>
          <w:sz w:val="24"/>
        </w:rPr>
        <w:t>ing</w:t>
      </w:r>
      <w:r w:rsidR="009D3244" w:rsidRPr="00614C15">
        <w:rPr>
          <w:rFonts w:cstheme="minorHAnsi"/>
          <w:sz w:val="24"/>
        </w:rPr>
        <w:t xml:space="preserve"> a</w:t>
      </w:r>
      <w:r>
        <w:rPr>
          <w:rFonts w:cstheme="minorHAnsi"/>
          <w:sz w:val="24"/>
        </w:rPr>
        <w:t xml:space="preserve"> sense of reassurance.</w:t>
      </w:r>
      <w:r w:rsidR="009D3244" w:rsidRPr="00614C15">
        <w:rPr>
          <w:rFonts w:cstheme="minorHAnsi"/>
          <w:sz w:val="24"/>
        </w:rPr>
        <w:t xml:space="preserve"> </w:t>
      </w:r>
      <w:r w:rsidR="009D3244" w:rsidRPr="00614C15">
        <w:rPr>
          <w:rFonts w:cstheme="minorHAnsi"/>
          <w:sz w:val="24"/>
        </w:rPr>
        <w:lastRenderedPageBreak/>
        <w:t xml:space="preserve">Participants </w:t>
      </w:r>
      <w:r>
        <w:rPr>
          <w:rFonts w:cstheme="minorHAnsi"/>
          <w:sz w:val="24"/>
        </w:rPr>
        <w:t>wanted to balance</w:t>
      </w:r>
      <w:r w:rsidR="009D3244" w:rsidRPr="00614C15">
        <w:rPr>
          <w:rFonts w:cstheme="minorHAnsi"/>
          <w:sz w:val="24"/>
        </w:rPr>
        <w:t xml:space="preserve"> the need to check </w:t>
      </w:r>
      <w:r>
        <w:rPr>
          <w:rFonts w:cstheme="minorHAnsi"/>
          <w:sz w:val="24"/>
        </w:rPr>
        <w:t xml:space="preserve">in with their </w:t>
      </w:r>
      <w:r w:rsidR="009D3244" w:rsidRPr="00614C15">
        <w:rPr>
          <w:rFonts w:cstheme="minorHAnsi"/>
          <w:sz w:val="24"/>
        </w:rPr>
        <w:t>sexual partner</w:t>
      </w:r>
      <w:r>
        <w:rPr>
          <w:rFonts w:cstheme="minorHAnsi"/>
          <w:sz w:val="24"/>
        </w:rPr>
        <w:t xml:space="preserve">, but </w:t>
      </w:r>
      <w:r w:rsidR="009D3244" w:rsidRPr="00614C15">
        <w:rPr>
          <w:rFonts w:cstheme="minorHAnsi"/>
          <w:sz w:val="24"/>
        </w:rPr>
        <w:t xml:space="preserve">without sounding </w:t>
      </w:r>
      <w:r>
        <w:rPr>
          <w:rFonts w:cstheme="minorHAnsi"/>
          <w:sz w:val="24"/>
        </w:rPr>
        <w:t>awkward</w:t>
      </w:r>
      <w:r w:rsidR="009D3244" w:rsidRPr="00614C15">
        <w:rPr>
          <w:rFonts w:cstheme="minorHAnsi"/>
          <w:sz w:val="24"/>
        </w:rPr>
        <w:t xml:space="preserve">. </w:t>
      </w:r>
      <w:r w:rsidR="00760AEF">
        <w:rPr>
          <w:rFonts w:cstheme="minorHAnsi"/>
          <w:sz w:val="24"/>
        </w:rPr>
        <w:t>This type of checking in was also present in for participants in relationships, particularly when trying new sexual activities</w:t>
      </w:r>
      <w:r w:rsidR="009D3244" w:rsidRPr="00614C15">
        <w:rPr>
          <w:rFonts w:cstheme="minorHAnsi"/>
          <w:sz w:val="24"/>
        </w:rPr>
        <w:t>. For example, P1</w:t>
      </w:r>
      <w:r w:rsidR="00BA76DF">
        <w:rPr>
          <w:rFonts w:cstheme="minorHAnsi"/>
          <w:sz w:val="24"/>
        </w:rPr>
        <w:t xml:space="preserve"> </w:t>
      </w:r>
      <w:r w:rsidR="00AE57ED">
        <w:rPr>
          <w:rFonts w:cstheme="minorHAnsi"/>
          <w:sz w:val="24"/>
        </w:rPr>
        <w:t>(</w:t>
      </w:r>
      <w:r w:rsidR="00BA76DF">
        <w:rPr>
          <w:rFonts w:cstheme="minorHAnsi"/>
          <w:sz w:val="24"/>
        </w:rPr>
        <w:t>female</w:t>
      </w:r>
      <w:r w:rsidR="00AE57ED">
        <w:rPr>
          <w:rFonts w:cstheme="minorHAnsi"/>
          <w:sz w:val="24"/>
        </w:rPr>
        <w:t>)</w:t>
      </w:r>
      <w:r w:rsidR="009D3244" w:rsidRPr="00614C15">
        <w:rPr>
          <w:rFonts w:cstheme="minorHAnsi"/>
          <w:sz w:val="24"/>
        </w:rPr>
        <w:t xml:space="preserve"> said, “If it is something different that you want to try out or you want to do it for a certain occasion, and you talk about it before”</w:t>
      </w:r>
      <w:r w:rsidR="005931D5">
        <w:rPr>
          <w:rFonts w:cstheme="minorHAnsi"/>
          <w:sz w:val="24"/>
        </w:rPr>
        <w:t>.</w:t>
      </w:r>
      <w:r w:rsidR="00F36B1A">
        <w:rPr>
          <w:rFonts w:cstheme="minorHAnsi"/>
          <w:sz w:val="24"/>
        </w:rPr>
        <w:t xml:space="preserve"> Similarly, P6</w:t>
      </w:r>
      <w:r w:rsidR="00BA76DF">
        <w:rPr>
          <w:rFonts w:cstheme="minorHAnsi"/>
          <w:sz w:val="24"/>
        </w:rPr>
        <w:t xml:space="preserve"> </w:t>
      </w:r>
      <w:r w:rsidR="00AE57ED">
        <w:rPr>
          <w:rFonts w:cstheme="minorHAnsi"/>
          <w:sz w:val="24"/>
        </w:rPr>
        <w:t>(</w:t>
      </w:r>
      <w:r w:rsidR="00BA76DF">
        <w:rPr>
          <w:rFonts w:cstheme="minorHAnsi"/>
          <w:sz w:val="24"/>
        </w:rPr>
        <w:t>male</w:t>
      </w:r>
      <w:r w:rsidR="00AE57ED">
        <w:rPr>
          <w:rFonts w:cstheme="minorHAnsi"/>
          <w:sz w:val="24"/>
        </w:rPr>
        <w:t>)</w:t>
      </w:r>
      <w:r w:rsidR="00F36B1A">
        <w:rPr>
          <w:rFonts w:cstheme="minorHAnsi"/>
          <w:sz w:val="24"/>
        </w:rPr>
        <w:t xml:space="preserve"> said, “I don’t know about other peoples’ relationships, but we would be so open about [negotiating consent</w:t>
      </w:r>
      <w:r w:rsidR="00967293">
        <w:rPr>
          <w:rFonts w:cstheme="minorHAnsi"/>
          <w:sz w:val="24"/>
        </w:rPr>
        <w:t>] and</w:t>
      </w:r>
      <w:r w:rsidR="00F36B1A">
        <w:rPr>
          <w:rFonts w:cstheme="minorHAnsi"/>
          <w:sz w:val="24"/>
        </w:rPr>
        <w:t xml:space="preserve"> be like ‘I want to try this’”</w:t>
      </w:r>
      <w:r w:rsidR="005931D5">
        <w:rPr>
          <w:rFonts w:cstheme="minorHAnsi"/>
          <w:sz w:val="24"/>
        </w:rPr>
        <w:t>.</w:t>
      </w:r>
      <w:r w:rsidR="009D3244" w:rsidRPr="00614C15">
        <w:rPr>
          <w:rFonts w:cstheme="minorHAnsi"/>
          <w:sz w:val="24"/>
        </w:rPr>
        <w:t xml:space="preserve"> </w:t>
      </w:r>
      <w:r w:rsidR="00760AEF">
        <w:rPr>
          <w:rFonts w:cstheme="minorHAnsi"/>
          <w:sz w:val="24"/>
        </w:rPr>
        <w:t>Sexual consent in these instances was framed as something to check in on during sex</w:t>
      </w:r>
      <w:r w:rsidR="00515DC0">
        <w:rPr>
          <w:rFonts w:cstheme="minorHAnsi"/>
          <w:sz w:val="24"/>
        </w:rPr>
        <w:t xml:space="preserve"> when trying new things</w:t>
      </w:r>
      <w:r w:rsidR="00760AEF">
        <w:rPr>
          <w:rFonts w:cstheme="minorHAnsi"/>
          <w:sz w:val="24"/>
        </w:rPr>
        <w:t>, rather than asking explicit permission beforehand.</w:t>
      </w:r>
    </w:p>
    <w:p w14:paraId="473F5B5C" w14:textId="4B01A97A" w:rsidR="009D3244" w:rsidRDefault="009B363A" w:rsidP="009D3244">
      <w:pPr>
        <w:spacing w:line="480" w:lineRule="auto"/>
        <w:rPr>
          <w:rFonts w:cstheme="minorHAnsi"/>
          <w:i/>
          <w:iCs/>
          <w:sz w:val="24"/>
        </w:rPr>
      </w:pPr>
      <w:r>
        <w:rPr>
          <w:rFonts w:cstheme="minorHAnsi"/>
          <w:i/>
          <w:iCs/>
          <w:sz w:val="24"/>
        </w:rPr>
        <w:t>Reciprocity</w:t>
      </w:r>
    </w:p>
    <w:p w14:paraId="07BDE47F" w14:textId="56494315" w:rsidR="009B363A" w:rsidRDefault="009B363A" w:rsidP="009B363A">
      <w:pPr>
        <w:spacing w:line="480" w:lineRule="auto"/>
        <w:rPr>
          <w:rFonts w:cstheme="minorHAnsi"/>
          <w:sz w:val="24"/>
        </w:rPr>
      </w:pPr>
      <w:r>
        <w:rPr>
          <w:rFonts w:cstheme="minorHAnsi"/>
          <w:iCs/>
          <w:sz w:val="24"/>
        </w:rPr>
        <w:t xml:space="preserve">When discussing strategies to negotiate consent, participants emphasised the importance of body language and contact; specifically, participants described how they would often mirror body language or behaviours to show consent, or vice versa. </w:t>
      </w:r>
      <w:r>
        <w:rPr>
          <w:rFonts w:cstheme="minorHAnsi"/>
          <w:sz w:val="24"/>
        </w:rPr>
        <w:t>For example, P18</w:t>
      </w:r>
      <w:r w:rsidR="00BA76DF">
        <w:rPr>
          <w:rFonts w:cstheme="minorHAnsi"/>
          <w:sz w:val="24"/>
        </w:rPr>
        <w:t xml:space="preserve"> </w:t>
      </w:r>
      <w:r w:rsidR="00AE57ED">
        <w:rPr>
          <w:rFonts w:cstheme="minorHAnsi"/>
          <w:sz w:val="24"/>
        </w:rPr>
        <w:t>(</w:t>
      </w:r>
      <w:r w:rsidR="00BA76DF">
        <w:rPr>
          <w:rFonts w:cstheme="minorHAnsi"/>
          <w:sz w:val="24"/>
        </w:rPr>
        <w:t>male</w:t>
      </w:r>
      <w:r w:rsidR="00AE57ED">
        <w:rPr>
          <w:rFonts w:cstheme="minorHAnsi"/>
          <w:sz w:val="24"/>
        </w:rPr>
        <w:t>)</w:t>
      </w:r>
      <w:r>
        <w:rPr>
          <w:rFonts w:cstheme="minorHAnsi"/>
          <w:sz w:val="24"/>
        </w:rPr>
        <w:t xml:space="preserve"> said, “You touch their leg and</w:t>
      </w:r>
      <w:r w:rsidR="009D3244" w:rsidRPr="00614C15">
        <w:rPr>
          <w:rFonts w:cstheme="minorHAnsi"/>
          <w:sz w:val="24"/>
        </w:rPr>
        <w:t xml:space="preserve"> they touch yours, mirroring actions and recip</w:t>
      </w:r>
      <w:r>
        <w:rPr>
          <w:rFonts w:cstheme="minorHAnsi"/>
          <w:sz w:val="24"/>
        </w:rPr>
        <w:t>rocity”</w:t>
      </w:r>
      <w:r w:rsidR="005931D5">
        <w:rPr>
          <w:rFonts w:cstheme="minorHAnsi"/>
          <w:sz w:val="24"/>
        </w:rPr>
        <w:t>.</w:t>
      </w:r>
      <w:r>
        <w:rPr>
          <w:rFonts w:cstheme="minorHAnsi"/>
          <w:sz w:val="24"/>
        </w:rPr>
        <w:t xml:space="preserve"> When asked to expand, P6</w:t>
      </w:r>
      <w:r w:rsidR="00BA76DF">
        <w:rPr>
          <w:rFonts w:cstheme="minorHAnsi"/>
          <w:sz w:val="24"/>
        </w:rPr>
        <w:t xml:space="preserve"> </w:t>
      </w:r>
      <w:r w:rsidR="00AE57ED">
        <w:rPr>
          <w:rFonts w:cstheme="minorHAnsi"/>
          <w:sz w:val="24"/>
        </w:rPr>
        <w:t>(</w:t>
      </w:r>
      <w:r w:rsidR="00BA76DF">
        <w:rPr>
          <w:rFonts w:cstheme="minorHAnsi"/>
          <w:sz w:val="24"/>
        </w:rPr>
        <w:t>male</w:t>
      </w:r>
      <w:r w:rsidR="00AE57ED">
        <w:rPr>
          <w:rFonts w:cstheme="minorHAnsi"/>
          <w:sz w:val="24"/>
        </w:rPr>
        <w:t>)</w:t>
      </w:r>
      <w:r>
        <w:rPr>
          <w:rFonts w:cstheme="minorHAnsi"/>
          <w:sz w:val="24"/>
        </w:rPr>
        <w:t xml:space="preserve"> said, “I</w:t>
      </w:r>
      <w:r w:rsidR="009D3244" w:rsidRPr="00614C15">
        <w:rPr>
          <w:rFonts w:cstheme="minorHAnsi"/>
          <w:sz w:val="24"/>
        </w:rPr>
        <w:t>f you have taken an item of clothing off and they have reciprocated</w:t>
      </w:r>
      <w:r>
        <w:rPr>
          <w:rFonts w:cstheme="minorHAnsi"/>
          <w:sz w:val="24"/>
        </w:rPr>
        <w:t>, that’s consent</w:t>
      </w:r>
      <w:r w:rsidR="009D3244" w:rsidRPr="00614C15">
        <w:rPr>
          <w:rFonts w:cstheme="minorHAnsi"/>
          <w:sz w:val="24"/>
        </w:rPr>
        <w:t>”</w:t>
      </w:r>
      <w:r w:rsidR="005931D5">
        <w:rPr>
          <w:rFonts w:cstheme="minorHAnsi"/>
          <w:sz w:val="24"/>
        </w:rPr>
        <w:t>.</w:t>
      </w:r>
      <w:r>
        <w:rPr>
          <w:rFonts w:cstheme="minorHAnsi"/>
          <w:sz w:val="24"/>
        </w:rPr>
        <w:t xml:space="preserve"> Similarly, P1</w:t>
      </w:r>
      <w:r w:rsidR="009D3244" w:rsidRPr="00614C15">
        <w:rPr>
          <w:rFonts w:cstheme="minorHAnsi"/>
          <w:sz w:val="24"/>
        </w:rPr>
        <w:t>6</w:t>
      </w:r>
      <w:r w:rsidR="00BA76DF">
        <w:rPr>
          <w:rFonts w:cstheme="minorHAnsi"/>
          <w:sz w:val="24"/>
        </w:rPr>
        <w:t xml:space="preserve"> </w:t>
      </w:r>
      <w:r w:rsidR="00AE57ED">
        <w:rPr>
          <w:rFonts w:cstheme="minorHAnsi"/>
          <w:sz w:val="24"/>
        </w:rPr>
        <w:t>(</w:t>
      </w:r>
      <w:r w:rsidR="00BA76DF">
        <w:rPr>
          <w:rFonts w:cstheme="minorHAnsi"/>
          <w:sz w:val="24"/>
        </w:rPr>
        <w:t>female</w:t>
      </w:r>
      <w:r w:rsidR="00AE57ED">
        <w:rPr>
          <w:rFonts w:cstheme="minorHAnsi"/>
          <w:sz w:val="24"/>
        </w:rPr>
        <w:t>)</w:t>
      </w:r>
      <w:r>
        <w:rPr>
          <w:rFonts w:cstheme="minorHAnsi"/>
          <w:sz w:val="24"/>
        </w:rPr>
        <w:t xml:space="preserve"> said</w:t>
      </w:r>
      <w:r w:rsidR="009D3244" w:rsidRPr="00614C15">
        <w:rPr>
          <w:rFonts w:cstheme="minorHAnsi"/>
          <w:sz w:val="24"/>
        </w:rPr>
        <w:t>, “</w:t>
      </w:r>
      <w:r>
        <w:rPr>
          <w:rFonts w:cstheme="minorHAnsi"/>
          <w:sz w:val="24"/>
        </w:rPr>
        <w:t>I</w:t>
      </w:r>
      <w:r w:rsidR="009D3244" w:rsidRPr="00614C15">
        <w:rPr>
          <w:rFonts w:cstheme="minorHAnsi"/>
          <w:sz w:val="24"/>
        </w:rPr>
        <w:t>f they let me touch them, then they tou</w:t>
      </w:r>
      <w:r>
        <w:rPr>
          <w:rFonts w:cstheme="minorHAnsi"/>
          <w:sz w:val="24"/>
        </w:rPr>
        <w:t>ch me, I take that as consent”</w:t>
      </w:r>
      <w:r w:rsidR="005931D5">
        <w:rPr>
          <w:rFonts w:cstheme="minorHAnsi"/>
          <w:sz w:val="24"/>
        </w:rPr>
        <w:t>.</w:t>
      </w:r>
      <w:r>
        <w:rPr>
          <w:rFonts w:cstheme="minorHAnsi"/>
          <w:sz w:val="24"/>
        </w:rPr>
        <w:t xml:space="preserve"> Participants described how these behaviours could become increasingly more intimate, with P18</w:t>
      </w:r>
      <w:r w:rsidR="00BA76DF">
        <w:rPr>
          <w:rFonts w:cstheme="minorHAnsi"/>
          <w:sz w:val="24"/>
        </w:rPr>
        <w:t xml:space="preserve"> </w:t>
      </w:r>
      <w:r w:rsidR="00AE57ED">
        <w:rPr>
          <w:rFonts w:cstheme="minorHAnsi"/>
          <w:sz w:val="24"/>
        </w:rPr>
        <w:t>(</w:t>
      </w:r>
      <w:r w:rsidR="00BA76DF">
        <w:rPr>
          <w:rFonts w:cstheme="minorHAnsi"/>
          <w:sz w:val="24"/>
        </w:rPr>
        <w:t>male</w:t>
      </w:r>
      <w:r w:rsidR="00AE57ED">
        <w:rPr>
          <w:rFonts w:cstheme="minorHAnsi"/>
          <w:sz w:val="24"/>
        </w:rPr>
        <w:t>)</w:t>
      </w:r>
      <w:r>
        <w:rPr>
          <w:rFonts w:cstheme="minorHAnsi"/>
          <w:sz w:val="24"/>
        </w:rPr>
        <w:t xml:space="preserve"> stating that they may start of</w:t>
      </w:r>
      <w:r w:rsidR="00A85128">
        <w:rPr>
          <w:rFonts w:cstheme="minorHAnsi"/>
          <w:sz w:val="24"/>
        </w:rPr>
        <w:t>f</w:t>
      </w:r>
      <w:r>
        <w:rPr>
          <w:rFonts w:cstheme="minorHAnsi"/>
          <w:sz w:val="24"/>
        </w:rPr>
        <w:t xml:space="preserve"> “tickling the arm” before becoming more intimate. As P4</w:t>
      </w:r>
      <w:r w:rsidR="00BA76DF">
        <w:rPr>
          <w:rFonts w:cstheme="minorHAnsi"/>
          <w:sz w:val="24"/>
        </w:rPr>
        <w:t xml:space="preserve"> </w:t>
      </w:r>
      <w:r w:rsidR="00AE57ED">
        <w:rPr>
          <w:rFonts w:cstheme="minorHAnsi"/>
          <w:sz w:val="24"/>
        </w:rPr>
        <w:t>(</w:t>
      </w:r>
      <w:r w:rsidR="00BA76DF">
        <w:rPr>
          <w:rFonts w:cstheme="minorHAnsi"/>
          <w:sz w:val="24"/>
        </w:rPr>
        <w:t>male</w:t>
      </w:r>
      <w:r w:rsidR="00AE57ED">
        <w:rPr>
          <w:rFonts w:cstheme="minorHAnsi"/>
          <w:sz w:val="24"/>
        </w:rPr>
        <w:t>)</w:t>
      </w:r>
      <w:r>
        <w:rPr>
          <w:rFonts w:cstheme="minorHAnsi"/>
          <w:sz w:val="24"/>
        </w:rPr>
        <w:t xml:space="preserve"> stated, “I</w:t>
      </w:r>
      <w:r w:rsidR="009D3244" w:rsidRPr="00614C15">
        <w:rPr>
          <w:rFonts w:cstheme="minorHAnsi"/>
          <w:sz w:val="24"/>
        </w:rPr>
        <w:t>t’s a build up to that you don’t just dive straight in, you start kissing then you go into something else, then sex”</w:t>
      </w:r>
      <w:r w:rsidR="005931D5">
        <w:rPr>
          <w:rFonts w:cstheme="minorHAnsi"/>
          <w:sz w:val="24"/>
        </w:rPr>
        <w:t>.</w:t>
      </w:r>
      <w:r w:rsidR="009D3244" w:rsidRPr="00614C15">
        <w:rPr>
          <w:rFonts w:cstheme="minorHAnsi"/>
          <w:sz w:val="24"/>
        </w:rPr>
        <w:t xml:space="preserve"> </w:t>
      </w:r>
      <w:r>
        <w:rPr>
          <w:rFonts w:cstheme="minorHAnsi"/>
          <w:sz w:val="24"/>
        </w:rPr>
        <w:t>Here, engaging in tactile behaviours is a way of checking for consent. P4</w:t>
      </w:r>
      <w:r w:rsidR="00AE57ED">
        <w:rPr>
          <w:rFonts w:cstheme="minorHAnsi"/>
          <w:sz w:val="24"/>
        </w:rPr>
        <w:t xml:space="preserve"> (male)</w:t>
      </w:r>
      <w:r>
        <w:rPr>
          <w:rFonts w:cstheme="minorHAnsi"/>
          <w:sz w:val="24"/>
        </w:rPr>
        <w:t xml:space="preserve"> added, “T</w:t>
      </w:r>
      <w:r w:rsidR="009D3244" w:rsidRPr="00614C15">
        <w:rPr>
          <w:rFonts w:cstheme="minorHAnsi"/>
          <w:sz w:val="24"/>
        </w:rPr>
        <w:t>hey may respond one way to you</w:t>
      </w:r>
      <w:r>
        <w:rPr>
          <w:rFonts w:cstheme="minorHAnsi"/>
          <w:sz w:val="24"/>
        </w:rPr>
        <w:t>, or</w:t>
      </w:r>
      <w:r w:rsidR="009D3244" w:rsidRPr="00614C15">
        <w:rPr>
          <w:rFonts w:cstheme="minorHAnsi"/>
          <w:sz w:val="24"/>
        </w:rPr>
        <w:t xml:space="preserve"> differently</w:t>
      </w:r>
      <w:r>
        <w:rPr>
          <w:rFonts w:cstheme="minorHAnsi"/>
          <w:sz w:val="24"/>
        </w:rPr>
        <w:t>,</w:t>
      </w:r>
      <w:r w:rsidR="009D3244" w:rsidRPr="00614C15">
        <w:rPr>
          <w:rFonts w:cstheme="minorHAnsi"/>
          <w:sz w:val="24"/>
        </w:rPr>
        <w:t xml:space="preserve"> then you know</w:t>
      </w:r>
      <w:r>
        <w:rPr>
          <w:rFonts w:cstheme="minorHAnsi"/>
          <w:sz w:val="24"/>
        </w:rPr>
        <w:t>,</w:t>
      </w:r>
      <w:r w:rsidR="009D3244" w:rsidRPr="00614C15">
        <w:rPr>
          <w:rFonts w:cstheme="minorHAnsi"/>
          <w:sz w:val="24"/>
        </w:rPr>
        <w:t xml:space="preserve"> </w:t>
      </w:r>
      <w:r>
        <w:rPr>
          <w:rFonts w:cstheme="minorHAnsi"/>
          <w:sz w:val="24"/>
        </w:rPr>
        <w:t>‘O</w:t>
      </w:r>
      <w:r w:rsidR="009D3244" w:rsidRPr="00614C15">
        <w:rPr>
          <w:rFonts w:cstheme="minorHAnsi"/>
          <w:sz w:val="24"/>
        </w:rPr>
        <w:t>kay</w:t>
      </w:r>
      <w:r>
        <w:rPr>
          <w:rFonts w:cstheme="minorHAnsi"/>
          <w:sz w:val="24"/>
        </w:rPr>
        <w:t>,</w:t>
      </w:r>
      <w:r w:rsidR="009D3244" w:rsidRPr="00614C15">
        <w:rPr>
          <w:rFonts w:cstheme="minorHAnsi"/>
          <w:sz w:val="24"/>
        </w:rPr>
        <w:t xml:space="preserve"> I’ll back off a little bit</w:t>
      </w:r>
      <w:r>
        <w:rPr>
          <w:rFonts w:cstheme="minorHAnsi"/>
          <w:sz w:val="24"/>
        </w:rPr>
        <w:t>’</w:t>
      </w:r>
      <w:r w:rsidR="009D3244" w:rsidRPr="00614C15">
        <w:rPr>
          <w:rFonts w:cstheme="minorHAnsi"/>
          <w:sz w:val="24"/>
        </w:rPr>
        <w:t>, if not</w:t>
      </w:r>
      <w:r>
        <w:rPr>
          <w:rFonts w:cstheme="minorHAnsi"/>
          <w:sz w:val="24"/>
        </w:rPr>
        <w:t>,</w:t>
      </w:r>
      <w:r w:rsidR="009D3244" w:rsidRPr="00614C15">
        <w:rPr>
          <w:rFonts w:cstheme="minorHAnsi"/>
          <w:sz w:val="24"/>
        </w:rPr>
        <w:t xml:space="preserve"> you carry on”</w:t>
      </w:r>
      <w:r w:rsidR="005931D5">
        <w:rPr>
          <w:rFonts w:cstheme="minorHAnsi"/>
          <w:sz w:val="24"/>
        </w:rPr>
        <w:t>.</w:t>
      </w:r>
      <w:r w:rsidR="009D3244" w:rsidRPr="00614C15">
        <w:rPr>
          <w:rFonts w:cstheme="minorHAnsi"/>
          <w:sz w:val="24"/>
        </w:rPr>
        <w:t xml:space="preserve"> </w:t>
      </w:r>
      <w:r>
        <w:rPr>
          <w:rFonts w:cstheme="minorHAnsi"/>
          <w:sz w:val="24"/>
        </w:rPr>
        <w:t>Mirroring behaviours was described as a clear sign of consent; however, participants did not state how they initiated these behaviours.</w:t>
      </w:r>
    </w:p>
    <w:p w14:paraId="014E63C3" w14:textId="0202B54A" w:rsidR="009D3244" w:rsidRPr="0015572F" w:rsidRDefault="00BA76DF" w:rsidP="009D3244">
      <w:pPr>
        <w:spacing w:line="480" w:lineRule="auto"/>
        <w:rPr>
          <w:rFonts w:cstheme="minorHAnsi"/>
          <w:i/>
          <w:iCs/>
          <w:sz w:val="24"/>
        </w:rPr>
      </w:pPr>
      <w:r>
        <w:rPr>
          <w:rFonts w:cstheme="minorHAnsi"/>
          <w:i/>
          <w:iCs/>
          <w:sz w:val="24"/>
        </w:rPr>
        <w:lastRenderedPageBreak/>
        <w:t>Open</w:t>
      </w:r>
      <w:r w:rsidR="005931D5">
        <w:rPr>
          <w:rFonts w:cstheme="minorHAnsi"/>
          <w:i/>
          <w:iCs/>
          <w:sz w:val="24"/>
        </w:rPr>
        <w:t xml:space="preserve"> o</w:t>
      </w:r>
      <w:r>
        <w:rPr>
          <w:rFonts w:cstheme="minorHAnsi"/>
          <w:i/>
          <w:iCs/>
          <w:sz w:val="24"/>
        </w:rPr>
        <w:t xml:space="preserve">nline </w:t>
      </w:r>
      <w:r w:rsidR="005931D5">
        <w:rPr>
          <w:rFonts w:cstheme="minorHAnsi"/>
          <w:i/>
          <w:iCs/>
          <w:sz w:val="24"/>
        </w:rPr>
        <w:t>c</w:t>
      </w:r>
      <w:r>
        <w:rPr>
          <w:rFonts w:cstheme="minorHAnsi"/>
          <w:i/>
          <w:iCs/>
          <w:sz w:val="24"/>
        </w:rPr>
        <w:t>hat</w:t>
      </w:r>
    </w:p>
    <w:p w14:paraId="75B6CCD1" w14:textId="1FA92A4F" w:rsidR="006C0430" w:rsidRDefault="00013947" w:rsidP="00013947">
      <w:pPr>
        <w:spacing w:line="480" w:lineRule="auto"/>
        <w:rPr>
          <w:rFonts w:cstheme="minorHAnsi"/>
          <w:sz w:val="24"/>
        </w:rPr>
      </w:pPr>
      <w:r>
        <w:rPr>
          <w:rFonts w:cstheme="minorHAnsi"/>
          <w:sz w:val="24"/>
        </w:rPr>
        <w:t>Participants described how technology has been incorporated into discussions of sexual consent. The ability to send explicit messages asking for sex</w:t>
      </w:r>
      <w:r w:rsidR="00DF5363">
        <w:rPr>
          <w:rFonts w:cstheme="minorHAnsi"/>
          <w:sz w:val="24"/>
        </w:rPr>
        <w:t>, normally on dating apps of social networking apps,</w:t>
      </w:r>
      <w:r>
        <w:rPr>
          <w:rFonts w:cstheme="minorHAnsi"/>
          <w:sz w:val="24"/>
        </w:rPr>
        <w:t xml:space="preserve"> is a clear way of negotiating sexual consent.</w:t>
      </w:r>
      <w:r w:rsidR="009D3244" w:rsidRPr="00614C15">
        <w:rPr>
          <w:rFonts w:cstheme="minorHAnsi"/>
          <w:sz w:val="24"/>
        </w:rPr>
        <w:t xml:space="preserve"> This </w:t>
      </w:r>
      <w:r w:rsidR="00DF5363">
        <w:rPr>
          <w:rFonts w:cstheme="minorHAnsi"/>
          <w:sz w:val="24"/>
        </w:rPr>
        <w:t>method was framed as an easy way to broach the subject of sex. For example,</w:t>
      </w:r>
      <w:r w:rsidR="009D3244" w:rsidRPr="00614C15">
        <w:rPr>
          <w:rFonts w:cstheme="minorHAnsi"/>
          <w:sz w:val="24"/>
        </w:rPr>
        <w:t xml:space="preserve"> P3</w:t>
      </w:r>
      <w:r w:rsidR="00BA76DF">
        <w:rPr>
          <w:rFonts w:cstheme="minorHAnsi"/>
          <w:sz w:val="24"/>
        </w:rPr>
        <w:t xml:space="preserve"> </w:t>
      </w:r>
      <w:r w:rsidR="00AE57ED">
        <w:rPr>
          <w:rFonts w:cstheme="minorHAnsi"/>
          <w:sz w:val="24"/>
        </w:rPr>
        <w:t>(</w:t>
      </w:r>
      <w:r w:rsidR="00BA76DF">
        <w:rPr>
          <w:rFonts w:cstheme="minorHAnsi"/>
          <w:sz w:val="24"/>
        </w:rPr>
        <w:t>male</w:t>
      </w:r>
      <w:r w:rsidR="00AE57ED">
        <w:rPr>
          <w:rFonts w:cstheme="minorHAnsi"/>
          <w:sz w:val="24"/>
        </w:rPr>
        <w:t>)</w:t>
      </w:r>
      <w:r w:rsidR="009D3244" w:rsidRPr="00614C15">
        <w:rPr>
          <w:rFonts w:cstheme="minorHAnsi"/>
          <w:sz w:val="24"/>
        </w:rPr>
        <w:t xml:space="preserve"> </w:t>
      </w:r>
      <w:r w:rsidR="00DF5363">
        <w:rPr>
          <w:rFonts w:cstheme="minorHAnsi"/>
          <w:sz w:val="24"/>
        </w:rPr>
        <w:t xml:space="preserve">said, </w:t>
      </w:r>
      <w:r w:rsidR="009D3244" w:rsidRPr="00614C15">
        <w:rPr>
          <w:rFonts w:cstheme="minorHAnsi"/>
          <w:sz w:val="24"/>
        </w:rPr>
        <w:t>“</w:t>
      </w:r>
      <w:r w:rsidR="00DF5363">
        <w:rPr>
          <w:rFonts w:cstheme="minorHAnsi"/>
          <w:sz w:val="24"/>
        </w:rPr>
        <w:t xml:space="preserve">Chatting about sex is </w:t>
      </w:r>
      <w:r w:rsidR="009D3244" w:rsidRPr="00614C15">
        <w:rPr>
          <w:rFonts w:cstheme="minorHAnsi"/>
          <w:sz w:val="24"/>
        </w:rPr>
        <w:t>becoming easier with people</w:t>
      </w:r>
      <w:r w:rsidR="00DF5363">
        <w:rPr>
          <w:rFonts w:cstheme="minorHAnsi"/>
          <w:sz w:val="24"/>
        </w:rPr>
        <w:t>,</w:t>
      </w:r>
      <w:r w:rsidR="009D3244" w:rsidRPr="00614C15">
        <w:rPr>
          <w:rFonts w:cstheme="minorHAnsi"/>
          <w:sz w:val="24"/>
        </w:rPr>
        <w:t xml:space="preserve"> doing it sober</w:t>
      </w:r>
      <w:r w:rsidR="00DF5363">
        <w:rPr>
          <w:rFonts w:cstheme="minorHAnsi"/>
          <w:sz w:val="24"/>
        </w:rPr>
        <w:t>,</w:t>
      </w:r>
      <w:r w:rsidR="009D3244" w:rsidRPr="00614C15">
        <w:rPr>
          <w:rFonts w:cstheme="minorHAnsi"/>
          <w:sz w:val="24"/>
        </w:rPr>
        <w:t xml:space="preserve"> through apps like </w:t>
      </w:r>
      <w:r w:rsidR="00DF5363">
        <w:rPr>
          <w:rFonts w:cstheme="minorHAnsi"/>
          <w:sz w:val="24"/>
        </w:rPr>
        <w:t>T</w:t>
      </w:r>
      <w:r w:rsidR="009D3244" w:rsidRPr="00614C15">
        <w:rPr>
          <w:rFonts w:cstheme="minorHAnsi"/>
          <w:sz w:val="24"/>
        </w:rPr>
        <w:t>inder”</w:t>
      </w:r>
      <w:r w:rsidR="005931D5">
        <w:rPr>
          <w:rFonts w:cstheme="minorHAnsi"/>
          <w:sz w:val="24"/>
        </w:rPr>
        <w:t>.</w:t>
      </w:r>
      <w:r w:rsidR="009D3244" w:rsidRPr="00614C15">
        <w:rPr>
          <w:rFonts w:cstheme="minorHAnsi"/>
          <w:sz w:val="24"/>
        </w:rPr>
        <w:t xml:space="preserve"> </w:t>
      </w:r>
      <w:r w:rsidR="00DF5363">
        <w:rPr>
          <w:rFonts w:cstheme="minorHAnsi"/>
          <w:sz w:val="24"/>
        </w:rPr>
        <w:t xml:space="preserve">Similarly, </w:t>
      </w:r>
      <w:r w:rsidR="009D3244" w:rsidRPr="00614C15">
        <w:rPr>
          <w:rFonts w:cstheme="minorHAnsi"/>
          <w:sz w:val="24"/>
        </w:rPr>
        <w:t>P5</w:t>
      </w:r>
      <w:r w:rsidR="00BA76DF">
        <w:rPr>
          <w:rFonts w:cstheme="minorHAnsi"/>
          <w:sz w:val="24"/>
        </w:rPr>
        <w:t xml:space="preserve"> </w:t>
      </w:r>
      <w:r w:rsidR="00AE57ED">
        <w:rPr>
          <w:rFonts w:cstheme="minorHAnsi"/>
          <w:sz w:val="24"/>
        </w:rPr>
        <w:t>(</w:t>
      </w:r>
      <w:r w:rsidR="00BA76DF">
        <w:rPr>
          <w:rFonts w:cstheme="minorHAnsi"/>
          <w:sz w:val="24"/>
        </w:rPr>
        <w:t>female</w:t>
      </w:r>
      <w:r w:rsidR="00AE57ED">
        <w:rPr>
          <w:rFonts w:cstheme="minorHAnsi"/>
          <w:sz w:val="24"/>
        </w:rPr>
        <w:t>)</w:t>
      </w:r>
      <w:r w:rsidR="00DF5363">
        <w:rPr>
          <w:rFonts w:cstheme="minorHAnsi"/>
          <w:sz w:val="24"/>
        </w:rPr>
        <w:t xml:space="preserve"> said, “M</w:t>
      </w:r>
      <w:r w:rsidR="009D3244" w:rsidRPr="00614C15">
        <w:rPr>
          <w:rFonts w:cstheme="minorHAnsi"/>
          <w:sz w:val="24"/>
        </w:rPr>
        <w:t>y frien</w:t>
      </w:r>
      <w:r w:rsidR="00DF5363">
        <w:rPr>
          <w:rFonts w:cstheme="minorHAnsi"/>
          <w:sz w:val="24"/>
        </w:rPr>
        <w:t xml:space="preserve">d was getting messages asking, ‘Do you want a </w:t>
      </w:r>
      <w:r w:rsidR="00332D7D">
        <w:rPr>
          <w:rFonts w:cstheme="minorHAnsi"/>
          <w:sz w:val="24"/>
        </w:rPr>
        <w:t>one-night</w:t>
      </w:r>
      <w:r w:rsidR="00DF5363">
        <w:rPr>
          <w:rFonts w:cstheme="minorHAnsi"/>
          <w:sz w:val="24"/>
        </w:rPr>
        <w:t xml:space="preserve"> stand?’…</w:t>
      </w:r>
      <w:r w:rsidR="009D3244" w:rsidRPr="00614C15">
        <w:rPr>
          <w:rFonts w:cstheme="minorHAnsi"/>
          <w:sz w:val="24"/>
        </w:rPr>
        <w:t>I guess that is consent in itself as you say yeah why not”</w:t>
      </w:r>
      <w:r w:rsidR="005931D5">
        <w:rPr>
          <w:rFonts w:cstheme="minorHAnsi"/>
          <w:sz w:val="24"/>
        </w:rPr>
        <w:t>.</w:t>
      </w:r>
      <w:r w:rsidR="009D3244" w:rsidRPr="00614C15">
        <w:rPr>
          <w:rFonts w:cstheme="minorHAnsi"/>
          <w:sz w:val="24"/>
        </w:rPr>
        <w:t xml:space="preserve"> </w:t>
      </w:r>
      <w:r w:rsidR="00DF5363">
        <w:rPr>
          <w:rFonts w:cstheme="minorHAnsi"/>
          <w:sz w:val="24"/>
        </w:rPr>
        <w:t xml:space="preserve">Online messaging about sex was not framed as </w:t>
      </w:r>
      <w:r w:rsidR="009D3244" w:rsidRPr="00614C15">
        <w:rPr>
          <w:rFonts w:cstheme="minorHAnsi"/>
          <w:sz w:val="24"/>
        </w:rPr>
        <w:t>socially unacceptable</w:t>
      </w:r>
      <w:r w:rsidR="00DF5363">
        <w:rPr>
          <w:rFonts w:cstheme="minorHAnsi"/>
          <w:sz w:val="24"/>
        </w:rPr>
        <w:t xml:space="preserve"> or awkward, compared to asking in person</w:t>
      </w:r>
      <w:r w:rsidR="009D3244" w:rsidRPr="00614C15">
        <w:rPr>
          <w:rFonts w:cstheme="minorHAnsi"/>
          <w:sz w:val="24"/>
        </w:rPr>
        <w:t>.</w:t>
      </w:r>
      <w:r w:rsidR="00DF5363">
        <w:rPr>
          <w:rFonts w:cstheme="minorHAnsi"/>
          <w:sz w:val="24"/>
        </w:rPr>
        <w:t xml:space="preserve"> Participants also liked that messages could be </w:t>
      </w:r>
      <w:r w:rsidR="009D7A4A">
        <w:rPr>
          <w:rFonts w:cstheme="minorHAnsi"/>
          <w:sz w:val="24"/>
        </w:rPr>
        <w:t xml:space="preserve">saved and viewed </w:t>
      </w:r>
      <w:proofErr w:type="gramStart"/>
      <w:r w:rsidR="009D7A4A">
        <w:rPr>
          <w:rFonts w:cstheme="minorHAnsi"/>
          <w:sz w:val="24"/>
        </w:rPr>
        <w:t>later on</w:t>
      </w:r>
      <w:proofErr w:type="gramEnd"/>
      <w:r w:rsidR="00DF5363">
        <w:rPr>
          <w:rFonts w:cstheme="minorHAnsi"/>
          <w:sz w:val="24"/>
        </w:rPr>
        <w:t>, with P17</w:t>
      </w:r>
      <w:r w:rsidR="00AE57ED">
        <w:rPr>
          <w:rFonts w:cstheme="minorHAnsi"/>
          <w:sz w:val="24"/>
        </w:rPr>
        <w:t xml:space="preserve"> (</w:t>
      </w:r>
      <w:r w:rsidR="00BA76DF">
        <w:rPr>
          <w:rFonts w:cstheme="minorHAnsi"/>
          <w:sz w:val="24"/>
        </w:rPr>
        <w:t>male</w:t>
      </w:r>
      <w:r w:rsidR="00AE57ED">
        <w:rPr>
          <w:rFonts w:cstheme="minorHAnsi"/>
          <w:sz w:val="24"/>
        </w:rPr>
        <w:t>)</w:t>
      </w:r>
      <w:r w:rsidR="00DF5363">
        <w:rPr>
          <w:rFonts w:cstheme="minorHAnsi"/>
          <w:sz w:val="24"/>
        </w:rPr>
        <w:t xml:space="preserve"> saying,</w:t>
      </w:r>
      <w:r w:rsidR="009D3244" w:rsidRPr="00614C15">
        <w:rPr>
          <w:rFonts w:cstheme="minorHAnsi"/>
          <w:sz w:val="24"/>
        </w:rPr>
        <w:t xml:space="preserve"> “</w:t>
      </w:r>
      <w:r w:rsidR="00DF5363">
        <w:rPr>
          <w:rFonts w:cstheme="minorHAnsi"/>
          <w:sz w:val="24"/>
        </w:rPr>
        <w:t>I</w:t>
      </w:r>
      <w:r w:rsidR="009D3244" w:rsidRPr="00614C15">
        <w:rPr>
          <w:rFonts w:cstheme="minorHAnsi"/>
          <w:sz w:val="24"/>
        </w:rPr>
        <w:t xml:space="preserve">t creates a digital record, </w:t>
      </w:r>
      <w:r w:rsidR="00DF5363" w:rsidRPr="00614C15">
        <w:rPr>
          <w:rFonts w:cstheme="minorHAnsi"/>
          <w:sz w:val="24"/>
        </w:rPr>
        <w:t>and it’s</w:t>
      </w:r>
      <w:r w:rsidR="009D3244" w:rsidRPr="00614C15">
        <w:rPr>
          <w:rFonts w:cstheme="minorHAnsi"/>
          <w:sz w:val="24"/>
        </w:rPr>
        <w:t xml:space="preserve"> kind of like emblematic of behaviour the same way in a club, just virtually… </w:t>
      </w:r>
      <w:proofErr w:type="gramStart"/>
      <w:r w:rsidR="009D3244" w:rsidRPr="00614C15">
        <w:rPr>
          <w:rFonts w:cstheme="minorHAnsi"/>
          <w:sz w:val="24"/>
        </w:rPr>
        <w:t>Well</w:t>
      </w:r>
      <w:proofErr w:type="gramEnd"/>
      <w:r w:rsidR="009D3244" w:rsidRPr="00614C15">
        <w:rPr>
          <w:rFonts w:cstheme="minorHAnsi"/>
          <w:sz w:val="24"/>
        </w:rPr>
        <w:t xml:space="preserve"> it’s like explicit consent”</w:t>
      </w:r>
      <w:r w:rsidR="005931D5">
        <w:rPr>
          <w:rFonts w:cstheme="minorHAnsi"/>
          <w:sz w:val="24"/>
        </w:rPr>
        <w:t>.</w:t>
      </w:r>
      <w:r w:rsidR="00DF5363">
        <w:rPr>
          <w:rFonts w:cstheme="minorHAnsi"/>
          <w:sz w:val="24"/>
        </w:rPr>
        <w:t xml:space="preserve"> Similarly</w:t>
      </w:r>
      <w:r w:rsidR="009D3244" w:rsidRPr="00614C15">
        <w:rPr>
          <w:rFonts w:cstheme="minorHAnsi"/>
          <w:sz w:val="24"/>
        </w:rPr>
        <w:t>, P1</w:t>
      </w:r>
      <w:r w:rsidR="00BA76DF">
        <w:rPr>
          <w:rFonts w:cstheme="minorHAnsi"/>
          <w:sz w:val="24"/>
        </w:rPr>
        <w:t xml:space="preserve"> </w:t>
      </w:r>
      <w:r w:rsidR="00AE57ED">
        <w:rPr>
          <w:rFonts w:cstheme="minorHAnsi"/>
          <w:sz w:val="24"/>
        </w:rPr>
        <w:t>(</w:t>
      </w:r>
      <w:r w:rsidR="00BA76DF">
        <w:rPr>
          <w:rFonts w:cstheme="minorHAnsi"/>
          <w:sz w:val="24"/>
        </w:rPr>
        <w:t>female</w:t>
      </w:r>
      <w:r w:rsidR="00AE57ED">
        <w:rPr>
          <w:rFonts w:cstheme="minorHAnsi"/>
          <w:sz w:val="24"/>
        </w:rPr>
        <w:t>)</w:t>
      </w:r>
      <w:r w:rsidR="009D3244" w:rsidRPr="00614C15">
        <w:rPr>
          <w:rFonts w:cstheme="minorHAnsi"/>
          <w:sz w:val="24"/>
        </w:rPr>
        <w:t xml:space="preserve"> said</w:t>
      </w:r>
      <w:r w:rsidR="00DF5363">
        <w:rPr>
          <w:rFonts w:cstheme="minorHAnsi"/>
          <w:sz w:val="24"/>
        </w:rPr>
        <w:t>,</w:t>
      </w:r>
      <w:r w:rsidR="009D3244" w:rsidRPr="00614C15">
        <w:rPr>
          <w:rFonts w:cstheme="minorHAnsi"/>
          <w:sz w:val="24"/>
        </w:rPr>
        <w:t xml:space="preserve"> “Even if it’s like talking online before you meet up, there will be a transaction of </w:t>
      </w:r>
      <w:r w:rsidR="00DF5363">
        <w:rPr>
          <w:rFonts w:cstheme="minorHAnsi"/>
          <w:sz w:val="24"/>
        </w:rPr>
        <w:t>‘S</w:t>
      </w:r>
      <w:r w:rsidR="009D3244" w:rsidRPr="00614C15">
        <w:rPr>
          <w:rFonts w:cstheme="minorHAnsi"/>
          <w:sz w:val="24"/>
        </w:rPr>
        <w:t>hall we meet up for sex</w:t>
      </w:r>
      <w:r w:rsidR="00DF5363">
        <w:rPr>
          <w:rFonts w:cstheme="minorHAnsi"/>
          <w:sz w:val="24"/>
        </w:rPr>
        <w:t>?’ and people both agree”</w:t>
      </w:r>
      <w:r w:rsidR="005931D5">
        <w:rPr>
          <w:rFonts w:cstheme="minorHAnsi"/>
          <w:sz w:val="24"/>
        </w:rPr>
        <w:t>.</w:t>
      </w:r>
      <w:r w:rsidR="00DF5363">
        <w:rPr>
          <w:rFonts w:cstheme="minorHAnsi"/>
          <w:sz w:val="24"/>
        </w:rPr>
        <w:t xml:space="preserve"> </w:t>
      </w:r>
      <w:r w:rsidR="006C0430">
        <w:rPr>
          <w:rFonts w:cstheme="minorHAnsi"/>
          <w:sz w:val="24"/>
        </w:rPr>
        <w:t>Through being explicit, there could be no suggestion of miscommunication of signs or body language.</w:t>
      </w:r>
    </w:p>
    <w:p w14:paraId="0B3DA3BF" w14:textId="155334F0" w:rsidR="00F60F3F" w:rsidRPr="00614C15" w:rsidRDefault="006C0430" w:rsidP="006C0430">
      <w:pPr>
        <w:spacing w:line="480" w:lineRule="auto"/>
        <w:rPr>
          <w:rFonts w:cstheme="minorHAnsi"/>
          <w:sz w:val="24"/>
        </w:rPr>
      </w:pPr>
      <w:r>
        <w:rPr>
          <w:rFonts w:cstheme="minorHAnsi"/>
          <w:sz w:val="24"/>
        </w:rPr>
        <w:tab/>
        <w:t>However, participants were clear to indicate that consent to sex online does not mean that sex will happen offline, and that individuals can withdraw consent if they change their mind. For example, P3</w:t>
      </w:r>
      <w:r w:rsidR="00BA76DF">
        <w:rPr>
          <w:rFonts w:cstheme="minorHAnsi"/>
          <w:sz w:val="24"/>
        </w:rPr>
        <w:t xml:space="preserve"> </w:t>
      </w:r>
      <w:r w:rsidR="00AE57ED">
        <w:rPr>
          <w:rFonts w:cstheme="minorHAnsi"/>
          <w:sz w:val="24"/>
        </w:rPr>
        <w:t>(</w:t>
      </w:r>
      <w:r w:rsidR="00BA76DF">
        <w:rPr>
          <w:rFonts w:cstheme="minorHAnsi"/>
          <w:sz w:val="24"/>
        </w:rPr>
        <w:t>male</w:t>
      </w:r>
      <w:r w:rsidR="00AE57ED">
        <w:rPr>
          <w:rFonts w:cstheme="minorHAnsi"/>
          <w:sz w:val="24"/>
        </w:rPr>
        <w:t>)</w:t>
      </w:r>
      <w:r>
        <w:rPr>
          <w:rFonts w:cstheme="minorHAnsi"/>
          <w:sz w:val="24"/>
        </w:rPr>
        <w:t xml:space="preserve"> said, </w:t>
      </w:r>
      <w:r w:rsidRPr="00614C15">
        <w:rPr>
          <w:rFonts w:cstheme="minorHAnsi"/>
          <w:sz w:val="24"/>
        </w:rPr>
        <w:t>“</w:t>
      </w:r>
      <w:r>
        <w:rPr>
          <w:rFonts w:cstheme="minorHAnsi"/>
          <w:sz w:val="24"/>
        </w:rPr>
        <w:t xml:space="preserve">They </w:t>
      </w:r>
      <w:r w:rsidRPr="00614C15">
        <w:rPr>
          <w:rFonts w:cstheme="minorHAnsi"/>
          <w:sz w:val="24"/>
        </w:rPr>
        <w:t>can confirm that</w:t>
      </w:r>
      <w:r>
        <w:rPr>
          <w:rFonts w:cstheme="minorHAnsi"/>
          <w:sz w:val="24"/>
        </w:rPr>
        <w:t xml:space="preserve"> [they want sex]</w:t>
      </w:r>
      <w:r w:rsidRPr="00614C15">
        <w:rPr>
          <w:rFonts w:cstheme="minorHAnsi"/>
          <w:sz w:val="24"/>
        </w:rPr>
        <w:t xml:space="preserve"> when they meet in person, as obviously just messaging doesn’t mean someone is not going to change their mind at some point”</w:t>
      </w:r>
      <w:r w:rsidR="005931D5">
        <w:rPr>
          <w:rFonts w:cstheme="minorHAnsi"/>
          <w:sz w:val="24"/>
        </w:rPr>
        <w:t>.</w:t>
      </w:r>
      <w:r>
        <w:rPr>
          <w:rFonts w:cstheme="minorHAnsi"/>
          <w:sz w:val="24"/>
        </w:rPr>
        <w:t xml:space="preserve"> Similarly, P10</w:t>
      </w:r>
      <w:r w:rsidR="00BA76DF">
        <w:rPr>
          <w:rFonts w:cstheme="minorHAnsi"/>
          <w:sz w:val="24"/>
        </w:rPr>
        <w:t xml:space="preserve"> </w:t>
      </w:r>
      <w:r w:rsidR="00AE57ED">
        <w:rPr>
          <w:rFonts w:cstheme="minorHAnsi"/>
          <w:sz w:val="24"/>
        </w:rPr>
        <w:t>(</w:t>
      </w:r>
      <w:r w:rsidR="00BA76DF">
        <w:rPr>
          <w:rFonts w:cstheme="minorHAnsi"/>
          <w:sz w:val="24"/>
        </w:rPr>
        <w:t>female</w:t>
      </w:r>
      <w:r w:rsidR="00AE57ED">
        <w:rPr>
          <w:rFonts w:cstheme="minorHAnsi"/>
          <w:sz w:val="24"/>
        </w:rPr>
        <w:t>)</w:t>
      </w:r>
      <w:r>
        <w:rPr>
          <w:rFonts w:cstheme="minorHAnsi"/>
          <w:sz w:val="24"/>
        </w:rPr>
        <w:t xml:space="preserve"> said, “</w:t>
      </w:r>
      <w:r w:rsidRPr="00614C15">
        <w:rPr>
          <w:rFonts w:cstheme="minorHAnsi"/>
          <w:sz w:val="24"/>
        </w:rPr>
        <w:t xml:space="preserve">“just because you matched </w:t>
      </w:r>
      <w:r>
        <w:rPr>
          <w:rFonts w:cstheme="minorHAnsi"/>
          <w:sz w:val="24"/>
        </w:rPr>
        <w:t xml:space="preserve">and spoke </w:t>
      </w:r>
      <w:r w:rsidRPr="00614C15">
        <w:rPr>
          <w:rFonts w:cstheme="minorHAnsi"/>
          <w:sz w:val="24"/>
        </w:rPr>
        <w:t xml:space="preserve">on </w:t>
      </w:r>
      <w:r>
        <w:rPr>
          <w:rFonts w:cstheme="minorHAnsi"/>
          <w:sz w:val="24"/>
        </w:rPr>
        <w:t>T</w:t>
      </w:r>
      <w:r w:rsidRPr="00614C15">
        <w:rPr>
          <w:rFonts w:cstheme="minorHAnsi"/>
          <w:sz w:val="24"/>
        </w:rPr>
        <w:t>inder, it doesn’</w:t>
      </w:r>
      <w:r>
        <w:rPr>
          <w:rFonts w:cstheme="minorHAnsi"/>
          <w:sz w:val="24"/>
        </w:rPr>
        <w:t>t mean they definitely want to have sex</w:t>
      </w:r>
      <w:r w:rsidRPr="00614C15">
        <w:rPr>
          <w:rFonts w:cstheme="minorHAnsi"/>
          <w:sz w:val="24"/>
        </w:rPr>
        <w:t>”</w:t>
      </w:r>
      <w:r w:rsidR="005931D5">
        <w:rPr>
          <w:rFonts w:cstheme="minorHAnsi"/>
          <w:sz w:val="24"/>
        </w:rPr>
        <w:t>.</w:t>
      </w:r>
      <w:r>
        <w:rPr>
          <w:rFonts w:cstheme="minorHAnsi"/>
          <w:sz w:val="24"/>
        </w:rPr>
        <w:t xml:space="preserve"> </w:t>
      </w:r>
      <w:r w:rsidR="008313DC">
        <w:rPr>
          <w:rFonts w:cstheme="minorHAnsi"/>
          <w:sz w:val="24"/>
        </w:rPr>
        <w:t xml:space="preserve">Participants understood consent to be </w:t>
      </w:r>
      <w:r>
        <w:rPr>
          <w:rFonts w:cstheme="minorHAnsi"/>
          <w:sz w:val="24"/>
        </w:rPr>
        <w:t>an on-going process that</w:t>
      </w:r>
      <w:r w:rsidR="008313DC">
        <w:rPr>
          <w:rFonts w:cstheme="minorHAnsi"/>
          <w:sz w:val="24"/>
        </w:rPr>
        <w:t xml:space="preserve"> needs negotiating due to fluctuations depending on the context and the people involved.</w:t>
      </w:r>
    </w:p>
    <w:p w14:paraId="7A34FD2F" w14:textId="1BFFEB72" w:rsidR="00E24DAF" w:rsidRPr="0015572F" w:rsidRDefault="00BA76DF" w:rsidP="00E24DAF">
      <w:pPr>
        <w:spacing w:line="480" w:lineRule="auto"/>
        <w:rPr>
          <w:rFonts w:cstheme="minorHAnsi"/>
          <w:b/>
          <w:bCs/>
          <w:sz w:val="24"/>
        </w:rPr>
      </w:pPr>
      <w:r>
        <w:rPr>
          <w:rFonts w:cstheme="minorHAnsi"/>
          <w:b/>
          <w:bCs/>
          <w:sz w:val="24"/>
        </w:rPr>
        <w:lastRenderedPageBreak/>
        <w:t>Discussion</w:t>
      </w:r>
    </w:p>
    <w:p w14:paraId="5DE1E8A9" w14:textId="51142C43" w:rsidR="00E24DAF" w:rsidRDefault="00E24DAF" w:rsidP="00E24DAF">
      <w:pPr>
        <w:spacing w:line="480" w:lineRule="auto"/>
        <w:rPr>
          <w:rFonts w:cstheme="minorHAnsi"/>
          <w:sz w:val="24"/>
        </w:rPr>
      </w:pPr>
      <w:r w:rsidRPr="00614C15">
        <w:rPr>
          <w:rFonts w:cstheme="minorHAnsi"/>
          <w:sz w:val="24"/>
        </w:rPr>
        <w:t xml:space="preserve">Drawing on 20 in-depth, semi-structured, interviews </w:t>
      </w:r>
      <w:r>
        <w:rPr>
          <w:rFonts w:cstheme="minorHAnsi"/>
          <w:sz w:val="24"/>
        </w:rPr>
        <w:t>with</w:t>
      </w:r>
      <w:r w:rsidRPr="00614C15">
        <w:rPr>
          <w:rFonts w:cstheme="minorHAnsi"/>
          <w:sz w:val="24"/>
        </w:rPr>
        <w:t xml:space="preserve"> university students, this study examined understanding</w:t>
      </w:r>
      <w:r w:rsidR="008A46D7">
        <w:rPr>
          <w:rFonts w:cstheme="minorHAnsi"/>
          <w:sz w:val="24"/>
        </w:rPr>
        <w:t>s</w:t>
      </w:r>
      <w:r w:rsidRPr="00614C15">
        <w:rPr>
          <w:rFonts w:cstheme="minorHAnsi"/>
          <w:sz w:val="24"/>
        </w:rPr>
        <w:t xml:space="preserve"> of sexual consent. The present study, to our knowledge, is the first qualitative analysis of UK university students’ understandings and negotiation of </w:t>
      </w:r>
      <w:r>
        <w:rPr>
          <w:rFonts w:cstheme="minorHAnsi"/>
          <w:sz w:val="24"/>
        </w:rPr>
        <w:t xml:space="preserve">sexual </w:t>
      </w:r>
      <w:r w:rsidRPr="00614C15">
        <w:rPr>
          <w:rFonts w:cstheme="minorHAnsi"/>
          <w:sz w:val="24"/>
        </w:rPr>
        <w:t>consent</w:t>
      </w:r>
      <w:r w:rsidR="00A85128">
        <w:rPr>
          <w:rFonts w:cstheme="minorHAnsi"/>
          <w:sz w:val="24"/>
        </w:rPr>
        <w:t>,</w:t>
      </w:r>
      <w:r w:rsidRPr="00614C15">
        <w:rPr>
          <w:rFonts w:cstheme="minorHAnsi"/>
          <w:sz w:val="24"/>
        </w:rPr>
        <w:t xml:space="preserve"> </w:t>
      </w:r>
      <w:r>
        <w:rPr>
          <w:rFonts w:cstheme="minorHAnsi"/>
          <w:sz w:val="24"/>
        </w:rPr>
        <w:t>f</w:t>
      </w:r>
      <w:r w:rsidRPr="00614C15">
        <w:rPr>
          <w:rFonts w:cstheme="minorHAnsi"/>
          <w:sz w:val="24"/>
        </w:rPr>
        <w:t xml:space="preserve">ocusing on how individuals negotiated </w:t>
      </w:r>
      <w:r>
        <w:rPr>
          <w:rFonts w:cstheme="minorHAnsi"/>
          <w:sz w:val="24"/>
        </w:rPr>
        <w:t>this</w:t>
      </w:r>
      <w:r w:rsidRPr="00614C15">
        <w:rPr>
          <w:rFonts w:cstheme="minorHAnsi"/>
          <w:sz w:val="24"/>
        </w:rPr>
        <w:t xml:space="preserve"> in different contexts. Three key themes </w:t>
      </w:r>
      <w:r>
        <w:rPr>
          <w:rFonts w:cstheme="minorHAnsi"/>
          <w:sz w:val="24"/>
        </w:rPr>
        <w:t xml:space="preserve">were identified: 1) Consent is assumed; 2) Consent as important but taboo; and 3) Consent as negotiated. Although </w:t>
      </w:r>
      <w:r w:rsidRPr="00614C15">
        <w:rPr>
          <w:rFonts w:cstheme="minorHAnsi"/>
          <w:sz w:val="24"/>
        </w:rPr>
        <w:t>participants demonstrated a clear consensus that sexual consent is important</w:t>
      </w:r>
      <w:r>
        <w:rPr>
          <w:rFonts w:cstheme="minorHAnsi"/>
          <w:sz w:val="24"/>
        </w:rPr>
        <w:t xml:space="preserve">, the fact that consent was not clearly negotiated highlights both the complexity of the topic as well as the potentially problematic ways in which consent might be understood and enacted. </w:t>
      </w:r>
    </w:p>
    <w:p w14:paraId="3EA78D83" w14:textId="660CA9C2" w:rsidR="00E24DAF" w:rsidRDefault="00E24DAF" w:rsidP="00E24DAF">
      <w:pPr>
        <w:spacing w:line="480" w:lineRule="auto"/>
        <w:ind w:firstLine="720"/>
        <w:rPr>
          <w:rFonts w:cstheme="minorHAnsi"/>
          <w:sz w:val="24"/>
        </w:rPr>
      </w:pPr>
      <w:r>
        <w:rPr>
          <w:rFonts w:cstheme="minorHAnsi"/>
          <w:sz w:val="24"/>
        </w:rPr>
        <w:t xml:space="preserve">Looking first at how consent was assumed, </w:t>
      </w:r>
      <w:proofErr w:type="gramStart"/>
      <w:r>
        <w:rPr>
          <w:rFonts w:cstheme="minorHAnsi"/>
          <w:sz w:val="24"/>
        </w:rPr>
        <w:t>similar to</w:t>
      </w:r>
      <w:proofErr w:type="gramEnd"/>
      <w:r>
        <w:rPr>
          <w:rFonts w:cstheme="minorHAnsi"/>
          <w:sz w:val="24"/>
        </w:rPr>
        <w:t xml:space="preserve"> other research (</w:t>
      </w:r>
      <w:proofErr w:type="spellStart"/>
      <w:r>
        <w:rPr>
          <w:rFonts w:cstheme="minorHAnsi"/>
          <w:sz w:val="24"/>
        </w:rPr>
        <w:t>Jozkowski</w:t>
      </w:r>
      <w:proofErr w:type="spellEnd"/>
      <w:r>
        <w:rPr>
          <w:rFonts w:cstheme="minorHAnsi"/>
          <w:sz w:val="24"/>
        </w:rPr>
        <w:t xml:space="preserve"> et al., 2014) t</w:t>
      </w:r>
      <w:r w:rsidRPr="00614C15">
        <w:rPr>
          <w:rFonts w:cstheme="minorHAnsi"/>
          <w:sz w:val="24"/>
        </w:rPr>
        <w:t xml:space="preserve">he present study found </w:t>
      </w:r>
      <w:r>
        <w:rPr>
          <w:rFonts w:cstheme="minorHAnsi"/>
          <w:sz w:val="24"/>
        </w:rPr>
        <w:t xml:space="preserve">the absence </w:t>
      </w:r>
      <w:r w:rsidRPr="00614C15">
        <w:rPr>
          <w:rFonts w:cstheme="minorHAnsi"/>
          <w:sz w:val="24"/>
        </w:rPr>
        <w:t xml:space="preserve">of refusal to be </w:t>
      </w:r>
      <w:r>
        <w:rPr>
          <w:rFonts w:cstheme="minorHAnsi"/>
          <w:sz w:val="24"/>
        </w:rPr>
        <w:t xml:space="preserve">perceived as </w:t>
      </w:r>
      <w:r w:rsidRPr="00614C15">
        <w:rPr>
          <w:rFonts w:cstheme="minorHAnsi"/>
          <w:sz w:val="24"/>
        </w:rPr>
        <w:t>indicative of consent</w:t>
      </w:r>
      <w:r>
        <w:rPr>
          <w:rFonts w:cstheme="minorHAnsi"/>
          <w:sz w:val="24"/>
        </w:rPr>
        <w:t>.</w:t>
      </w:r>
      <w:r w:rsidRPr="00614C15">
        <w:rPr>
          <w:rFonts w:cstheme="minorHAnsi"/>
          <w:sz w:val="24"/>
        </w:rPr>
        <w:t xml:space="preserve"> </w:t>
      </w:r>
      <w:r>
        <w:rPr>
          <w:rFonts w:cstheme="minorHAnsi"/>
          <w:sz w:val="24"/>
        </w:rPr>
        <w:t>This</w:t>
      </w:r>
      <w:r w:rsidRPr="00614C15">
        <w:rPr>
          <w:rFonts w:cstheme="minorHAnsi"/>
          <w:sz w:val="24"/>
        </w:rPr>
        <w:t xml:space="preserve"> </w:t>
      </w:r>
      <w:r>
        <w:rPr>
          <w:rFonts w:cstheme="minorHAnsi"/>
          <w:sz w:val="24"/>
        </w:rPr>
        <w:t>assumption of consent</w:t>
      </w:r>
      <w:r w:rsidRPr="00614C15">
        <w:rPr>
          <w:rFonts w:cstheme="minorHAnsi"/>
          <w:sz w:val="24"/>
        </w:rPr>
        <w:t xml:space="preserve"> </w:t>
      </w:r>
      <w:r>
        <w:rPr>
          <w:rFonts w:cstheme="minorHAnsi"/>
          <w:sz w:val="24"/>
        </w:rPr>
        <w:t xml:space="preserve">is </w:t>
      </w:r>
      <w:r w:rsidRPr="00614C15">
        <w:rPr>
          <w:rFonts w:cstheme="minorHAnsi"/>
          <w:sz w:val="24"/>
        </w:rPr>
        <w:t xml:space="preserve">mirrored </w:t>
      </w:r>
      <w:r>
        <w:rPr>
          <w:rFonts w:cstheme="minorHAnsi"/>
          <w:sz w:val="24"/>
        </w:rPr>
        <w:t xml:space="preserve">in </w:t>
      </w:r>
      <w:r w:rsidRPr="00614C15">
        <w:rPr>
          <w:rFonts w:cstheme="minorHAnsi"/>
          <w:sz w:val="24"/>
        </w:rPr>
        <w:t>the</w:t>
      </w:r>
      <w:r>
        <w:rPr>
          <w:rFonts w:cstheme="minorHAnsi"/>
          <w:sz w:val="24"/>
        </w:rPr>
        <w:t xml:space="preserve"> work of </w:t>
      </w:r>
      <w:proofErr w:type="spellStart"/>
      <w:r>
        <w:rPr>
          <w:rFonts w:cstheme="minorHAnsi"/>
          <w:sz w:val="24"/>
        </w:rPr>
        <w:t>Beres</w:t>
      </w:r>
      <w:proofErr w:type="spellEnd"/>
      <w:r>
        <w:rPr>
          <w:rFonts w:cstheme="minorHAnsi"/>
          <w:sz w:val="24"/>
        </w:rPr>
        <w:t xml:space="preserve"> (2010)</w:t>
      </w:r>
      <w:r w:rsidRPr="00614C15">
        <w:rPr>
          <w:rFonts w:cstheme="minorHAnsi"/>
          <w:sz w:val="24"/>
        </w:rPr>
        <w:t xml:space="preserve"> </w:t>
      </w:r>
      <w:r>
        <w:rPr>
          <w:rFonts w:cstheme="minorHAnsi"/>
          <w:sz w:val="24"/>
        </w:rPr>
        <w:t>where</w:t>
      </w:r>
      <w:r w:rsidRPr="00614C15">
        <w:rPr>
          <w:rFonts w:cstheme="minorHAnsi"/>
          <w:sz w:val="24"/>
        </w:rPr>
        <w:t xml:space="preserve"> participants </w:t>
      </w:r>
      <w:r>
        <w:rPr>
          <w:rFonts w:cstheme="minorHAnsi"/>
          <w:sz w:val="24"/>
        </w:rPr>
        <w:t>looked</w:t>
      </w:r>
      <w:r w:rsidRPr="00614C15">
        <w:rPr>
          <w:rFonts w:cstheme="minorHAnsi"/>
          <w:sz w:val="24"/>
        </w:rPr>
        <w:t xml:space="preserve"> for signs of aversion; either physical or verbal cues to express discomfort. However,</w:t>
      </w:r>
      <w:r>
        <w:rPr>
          <w:rFonts w:cstheme="minorHAnsi"/>
          <w:sz w:val="24"/>
        </w:rPr>
        <w:t xml:space="preserve"> unlike </w:t>
      </w:r>
      <w:proofErr w:type="spellStart"/>
      <w:r>
        <w:rPr>
          <w:rFonts w:cstheme="minorHAnsi"/>
          <w:sz w:val="24"/>
        </w:rPr>
        <w:t>Beres’</w:t>
      </w:r>
      <w:proofErr w:type="spellEnd"/>
      <w:r>
        <w:rPr>
          <w:rFonts w:cstheme="minorHAnsi"/>
          <w:sz w:val="24"/>
        </w:rPr>
        <w:t xml:space="preserve"> (2010) research,</w:t>
      </w:r>
      <w:r w:rsidRPr="00614C15">
        <w:rPr>
          <w:rFonts w:cstheme="minorHAnsi"/>
          <w:sz w:val="24"/>
        </w:rPr>
        <w:t xml:space="preserve"> participants</w:t>
      </w:r>
      <w:r>
        <w:rPr>
          <w:rFonts w:cstheme="minorHAnsi"/>
          <w:sz w:val="24"/>
        </w:rPr>
        <w:t xml:space="preserve"> in our research</w:t>
      </w:r>
      <w:r w:rsidRPr="00614C15">
        <w:rPr>
          <w:rFonts w:cstheme="minorHAnsi"/>
          <w:sz w:val="24"/>
        </w:rPr>
        <w:t xml:space="preserve"> did not </w:t>
      </w:r>
      <w:r>
        <w:rPr>
          <w:rFonts w:cstheme="minorHAnsi"/>
          <w:sz w:val="24"/>
        </w:rPr>
        <w:t xml:space="preserve">discuss </w:t>
      </w:r>
      <w:r w:rsidRPr="00614C15">
        <w:rPr>
          <w:rFonts w:cstheme="minorHAnsi"/>
          <w:sz w:val="24"/>
        </w:rPr>
        <w:t>express</w:t>
      </w:r>
      <w:r>
        <w:rPr>
          <w:rFonts w:cstheme="minorHAnsi"/>
          <w:sz w:val="24"/>
        </w:rPr>
        <w:t xml:space="preserve">ing </w:t>
      </w:r>
      <w:r w:rsidRPr="00614C15">
        <w:rPr>
          <w:rFonts w:cstheme="minorHAnsi"/>
          <w:sz w:val="24"/>
        </w:rPr>
        <w:t>signs of enjoyment to show active participation. This may have been due to participants</w:t>
      </w:r>
      <w:r>
        <w:rPr>
          <w:rFonts w:cstheme="minorHAnsi"/>
          <w:sz w:val="24"/>
        </w:rPr>
        <w:t>’</w:t>
      </w:r>
      <w:r w:rsidRPr="00614C15">
        <w:rPr>
          <w:rFonts w:cstheme="minorHAnsi"/>
          <w:sz w:val="24"/>
        </w:rPr>
        <w:t xml:space="preserve"> difficulty in discussing consent, as discussi</w:t>
      </w:r>
      <w:r>
        <w:rPr>
          <w:rFonts w:cstheme="minorHAnsi"/>
          <w:sz w:val="24"/>
        </w:rPr>
        <w:t>ons around</w:t>
      </w:r>
      <w:r w:rsidRPr="00614C15">
        <w:rPr>
          <w:rFonts w:cstheme="minorHAnsi"/>
          <w:sz w:val="24"/>
        </w:rPr>
        <w:t xml:space="preserve"> sex </w:t>
      </w:r>
      <w:r>
        <w:rPr>
          <w:rFonts w:cstheme="minorHAnsi"/>
          <w:sz w:val="24"/>
        </w:rPr>
        <w:t>are</w:t>
      </w:r>
      <w:r w:rsidRPr="00614C15">
        <w:rPr>
          <w:rFonts w:cstheme="minorHAnsi"/>
          <w:sz w:val="24"/>
        </w:rPr>
        <w:t xml:space="preserve"> taboo (</w:t>
      </w:r>
      <w:proofErr w:type="spellStart"/>
      <w:r w:rsidRPr="00614C15">
        <w:rPr>
          <w:rFonts w:cstheme="minorHAnsi"/>
          <w:sz w:val="24"/>
        </w:rPr>
        <w:t>Beres</w:t>
      </w:r>
      <w:proofErr w:type="spellEnd"/>
      <w:r w:rsidRPr="00614C15">
        <w:rPr>
          <w:rFonts w:cstheme="minorHAnsi"/>
          <w:sz w:val="24"/>
        </w:rPr>
        <w:t xml:space="preserve">, 2007). Additionally, </w:t>
      </w:r>
      <w:r>
        <w:rPr>
          <w:rFonts w:cstheme="minorHAnsi"/>
          <w:sz w:val="24"/>
        </w:rPr>
        <w:t xml:space="preserve">the negative labels which women are subject to for </w:t>
      </w:r>
      <w:r w:rsidRPr="00614C15">
        <w:rPr>
          <w:rFonts w:cstheme="minorHAnsi"/>
          <w:sz w:val="24"/>
        </w:rPr>
        <w:t>articulat</w:t>
      </w:r>
      <w:r>
        <w:rPr>
          <w:rFonts w:cstheme="minorHAnsi"/>
          <w:sz w:val="24"/>
        </w:rPr>
        <w:t>ing a</w:t>
      </w:r>
      <w:r w:rsidRPr="00614C15">
        <w:rPr>
          <w:rFonts w:cstheme="minorHAnsi"/>
          <w:sz w:val="24"/>
        </w:rPr>
        <w:t xml:space="preserve"> desire and enjoyment </w:t>
      </w:r>
      <w:r>
        <w:rPr>
          <w:rFonts w:cstheme="minorHAnsi"/>
          <w:sz w:val="24"/>
        </w:rPr>
        <w:t>of</w:t>
      </w:r>
      <w:r w:rsidRPr="00614C15">
        <w:rPr>
          <w:rFonts w:cstheme="minorHAnsi"/>
          <w:sz w:val="24"/>
        </w:rPr>
        <w:t xml:space="preserve"> sex </w:t>
      </w:r>
      <w:r>
        <w:rPr>
          <w:rFonts w:cstheme="minorHAnsi"/>
          <w:sz w:val="24"/>
        </w:rPr>
        <w:t>may discourage them from doing so</w:t>
      </w:r>
      <w:r w:rsidR="00AA7178">
        <w:rPr>
          <w:rFonts w:cstheme="minorHAnsi"/>
          <w:sz w:val="24"/>
        </w:rPr>
        <w:t xml:space="preserve"> (Jackson and</w:t>
      </w:r>
      <w:r w:rsidRPr="00614C15">
        <w:rPr>
          <w:rFonts w:cstheme="minorHAnsi"/>
          <w:sz w:val="24"/>
        </w:rPr>
        <w:t xml:space="preserve"> Cram, 2003).</w:t>
      </w:r>
      <w:r w:rsidRPr="00C61626">
        <w:rPr>
          <w:rFonts w:cstheme="minorHAnsi"/>
          <w:sz w:val="24"/>
        </w:rPr>
        <w:t xml:space="preserve"> </w:t>
      </w:r>
    </w:p>
    <w:p w14:paraId="3CECA691" w14:textId="2088537C" w:rsidR="00E24DAF" w:rsidRDefault="00E24DAF" w:rsidP="00C06EC8">
      <w:pPr>
        <w:spacing w:line="480" w:lineRule="auto"/>
        <w:ind w:firstLine="720"/>
        <w:rPr>
          <w:rFonts w:cstheme="minorHAnsi"/>
          <w:sz w:val="24"/>
        </w:rPr>
      </w:pPr>
      <w:r>
        <w:rPr>
          <w:rFonts w:cstheme="minorHAnsi"/>
          <w:sz w:val="24"/>
        </w:rPr>
        <w:t xml:space="preserve">Other methods of determining consent also relied of the interpretation of situational cues. </w:t>
      </w:r>
      <w:r w:rsidRPr="00614C15">
        <w:rPr>
          <w:rFonts w:cstheme="minorHAnsi"/>
          <w:sz w:val="24"/>
        </w:rPr>
        <w:t xml:space="preserve">Participants </w:t>
      </w:r>
      <w:r>
        <w:rPr>
          <w:rFonts w:cstheme="minorHAnsi"/>
          <w:sz w:val="24"/>
        </w:rPr>
        <w:t xml:space="preserve">often </w:t>
      </w:r>
      <w:r w:rsidRPr="00614C15">
        <w:rPr>
          <w:rFonts w:cstheme="minorHAnsi"/>
          <w:sz w:val="24"/>
        </w:rPr>
        <w:t>understood consent to be interpreted as behavioural actions (</w:t>
      </w:r>
      <w:proofErr w:type="spellStart"/>
      <w:r w:rsidRPr="00614C15">
        <w:rPr>
          <w:rFonts w:cstheme="minorHAnsi"/>
          <w:sz w:val="24"/>
        </w:rPr>
        <w:t>Muehlenhard</w:t>
      </w:r>
      <w:proofErr w:type="spellEnd"/>
      <w:r w:rsidRPr="00614C15">
        <w:rPr>
          <w:rFonts w:cstheme="minorHAnsi"/>
          <w:sz w:val="24"/>
        </w:rPr>
        <w:t xml:space="preserve"> et al., 2016); with no </w:t>
      </w:r>
      <w:r>
        <w:rPr>
          <w:rFonts w:cstheme="minorHAnsi"/>
          <w:sz w:val="24"/>
        </w:rPr>
        <w:t>clear articulation</w:t>
      </w:r>
      <w:r w:rsidRPr="00614C15">
        <w:rPr>
          <w:rFonts w:cstheme="minorHAnsi"/>
          <w:sz w:val="24"/>
        </w:rPr>
        <w:t xml:space="preserve"> of </w:t>
      </w:r>
      <w:r>
        <w:rPr>
          <w:rFonts w:cstheme="minorHAnsi"/>
          <w:sz w:val="24"/>
        </w:rPr>
        <w:t xml:space="preserve">the </w:t>
      </w:r>
      <w:r w:rsidRPr="00614C15">
        <w:rPr>
          <w:rFonts w:cstheme="minorHAnsi"/>
          <w:sz w:val="24"/>
        </w:rPr>
        <w:t xml:space="preserve">consent being given. </w:t>
      </w:r>
      <w:r>
        <w:rPr>
          <w:rFonts w:cstheme="minorHAnsi"/>
          <w:sz w:val="24"/>
        </w:rPr>
        <w:t>S</w:t>
      </w:r>
      <w:r w:rsidRPr="00614C15">
        <w:rPr>
          <w:rFonts w:cstheme="minorHAnsi"/>
          <w:sz w:val="24"/>
        </w:rPr>
        <w:t>upporting previous research</w:t>
      </w:r>
      <w:r>
        <w:rPr>
          <w:rFonts w:cstheme="minorHAnsi"/>
          <w:sz w:val="24"/>
        </w:rPr>
        <w:t>,</w:t>
      </w:r>
      <w:r w:rsidRPr="00614C15">
        <w:rPr>
          <w:rFonts w:cstheme="minorHAnsi"/>
          <w:sz w:val="24"/>
        </w:rPr>
        <w:t xml:space="preserve"> non-verbal cues</w:t>
      </w:r>
      <w:r w:rsidR="009A07B0">
        <w:rPr>
          <w:rFonts w:cstheme="minorHAnsi"/>
          <w:sz w:val="24"/>
        </w:rPr>
        <w:t>,</w:t>
      </w:r>
      <w:r w:rsidRPr="00614C15">
        <w:rPr>
          <w:rFonts w:cstheme="minorHAnsi"/>
          <w:sz w:val="24"/>
        </w:rPr>
        <w:t xml:space="preserve"> such as going home together</w:t>
      </w:r>
      <w:r w:rsidR="009A07B0">
        <w:rPr>
          <w:rFonts w:cstheme="minorHAnsi"/>
          <w:sz w:val="24"/>
        </w:rPr>
        <w:t>,</w:t>
      </w:r>
      <w:r w:rsidRPr="00614C15">
        <w:rPr>
          <w:rFonts w:cstheme="minorHAnsi"/>
          <w:sz w:val="24"/>
        </w:rPr>
        <w:t xml:space="preserve"> </w:t>
      </w:r>
      <w:r w:rsidR="009A07B0">
        <w:rPr>
          <w:rFonts w:cstheme="minorHAnsi"/>
          <w:sz w:val="24"/>
        </w:rPr>
        <w:t xml:space="preserve">were </w:t>
      </w:r>
      <w:r w:rsidRPr="00614C15">
        <w:rPr>
          <w:rFonts w:cstheme="minorHAnsi"/>
          <w:sz w:val="24"/>
        </w:rPr>
        <w:t>in</w:t>
      </w:r>
      <w:r w:rsidR="00AA7178">
        <w:rPr>
          <w:rFonts w:cstheme="minorHAnsi"/>
          <w:sz w:val="24"/>
        </w:rPr>
        <w:t xml:space="preserve">dicative of consent </w:t>
      </w:r>
      <w:r w:rsidR="00AA7178">
        <w:rPr>
          <w:rFonts w:cstheme="minorHAnsi"/>
          <w:sz w:val="24"/>
        </w:rPr>
        <w:lastRenderedPageBreak/>
        <w:t>(</w:t>
      </w:r>
      <w:proofErr w:type="spellStart"/>
      <w:r w:rsidR="00C06EC8" w:rsidRPr="00614C15">
        <w:rPr>
          <w:rFonts w:cstheme="minorHAnsi"/>
          <w:sz w:val="24"/>
        </w:rPr>
        <w:t>Beres</w:t>
      </w:r>
      <w:proofErr w:type="spellEnd"/>
      <w:r w:rsidR="00C06EC8" w:rsidRPr="00614C15">
        <w:rPr>
          <w:rFonts w:cstheme="minorHAnsi"/>
          <w:sz w:val="24"/>
        </w:rPr>
        <w:t>, 2010</w:t>
      </w:r>
      <w:r w:rsidR="00C06EC8">
        <w:rPr>
          <w:rFonts w:cstheme="minorHAnsi"/>
          <w:sz w:val="24"/>
        </w:rPr>
        <w:t xml:space="preserve">: </w:t>
      </w:r>
      <w:proofErr w:type="spellStart"/>
      <w:r w:rsidR="00AA7178">
        <w:rPr>
          <w:rFonts w:cstheme="minorHAnsi"/>
          <w:sz w:val="24"/>
        </w:rPr>
        <w:t>Jozkowski</w:t>
      </w:r>
      <w:proofErr w:type="spellEnd"/>
      <w:r w:rsidR="00AA7178">
        <w:rPr>
          <w:rFonts w:cstheme="minorHAnsi"/>
          <w:sz w:val="24"/>
        </w:rPr>
        <w:t xml:space="preserve"> </w:t>
      </w:r>
      <w:r w:rsidR="00B648B0">
        <w:rPr>
          <w:rFonts w:cstheme="minorHAnsi"/>
          <w:sz w:val="24"/>
        </w:rPr>
        <w:t>et al</w:t>
      </w:r>
      <w:r w:rsidRPr="00614C15">
        <w:rPr>
          <w:rFonts w:cstheme="minorHAnsi"/>
          <w:sz w:val="24"/>
        </w:rPr>
        <w:t xml:space="preserve"> 201</w:t>
      </w:r>
      <w:r w:rsidR="00B648B0">
        <w:rPr>
          <w:rFonts w:cstheme="minorHAnsi"/>
          <w:sz w:val="24"/>
        </w:rPr>
        <w:t>8</w:t>
      </w:r>
      <w:r w:rsidRPr="00614C15">
        <w:rPr>
          <w:rFonts w:cstheme="minorHAnsi"/>
          <w:sz w:val="24"/>
        </w:rPr>
        <w:t>). However, it is problematic to assume “</w:t>
      </w:r>
      <w:r w:rsidR="00A85128">
        <w:rPr>
          <w:rFonts w:cstheme="minorHAnsi"/>
          <w:sz w:val="24"/>
        </w:rPr>
        <w:t>D</w:t>
      </w:r>
      <w:r w:rsidRPr="00614C15">
        <w:rPr>
          <w:rFonts w:cstheme="minorHAnsi"/>
          <w:sz w:val="24"/>
        </w:rPr>
        <w:t>o you want to come back to mine?”, means</w:t>
      </w:r>
      <w:r>
        <w:rPr>
          <w:rFonts w:cstheme="minorHAnsi"/>
          <w:sz w:val="24"/>
        </w:rPr>
        <w:t xml:space="preserve"> someone has consented to engage in </w:t>
      </w:r>
      <w:r w:rsidRPr="00614C15">
        <w:rPr>
          <w:rFonts w:cstheme="minorHAnsi"/>
          <w:sz w:val="24"/>
        </w:rPr>
        <w:t xml:space="preserve">sex. This expectation of sex </w:t>
      </w:r>
      <w:r w:rsidR="00B71727">
        <w:rPr>
          <w:rFonts w:cstheme="minorHAnsi"/>
          <w:sz w:val="24"/>
        </w:rPr>
        <w:t>has</w:t>
      </w:r>
      <w:r>
        <w:rPr>
          <w:rFonts w:cstheme="minorHAnsi"/>
          <w:sz w:val="24"/>
        </w:rPr>
        <w:t xml:space="preserve"> the potential to</w:t>
      </w:r>
      <w:r w:rsidRPr="00614C15">
        <w:rPr>
          <w:rFonts w:cstheme="minorHAnsi"/>
          <w:sz w:val="24"/>
        </w:rPr>
        <w:t xml:space="preserve"> lead to </w:t>
      </w:r>
      <w:r>
        <w:rPr>
          <w:rFonts w:cstheme="minorHAnsi"/>
          <w:sz w:val="24"/>
        </w:rPr>
        <w:t xml:space="preserve">instances </w:t>
      </w:r>
      <w:r w:rsidR="00B71727">
        <w:rPr>
          <w:rFonts w:cstheme="minorHAnsi"/>
          <w:sz w:val="24"/>
        </w:rPr>
        <w:t xml:space="preserve">of </w:t>
      </w:r>
      <w:r w:rsidRPr="00614C15">
        <w:rPr>
          <w:rFonts w:cstheme="minorHAnsi"/>
          <w:sz w:val="24"/>
        </w:rPr>
        <w:t>sexual assault</w:t>
      </w:r>
      <w:r>
        <w:rPr>
          <w:rFonts w:cstheme="minorHAnsi"/>
          <w:sz w:val="24"/>
        </w:rPr>
        <w:t>, a</w:t>
      </w:r>
      <w:r w:rsidRPr="00614C15">
        <w:rPr>
          <w:rFonts w:cstheme="minorHAnsi"/>
          <w:sz w:val="24"/>
        </w:rPr>
        <w:t>s individuals may assume the other person is willing when they are not</w:t>
      </w:r>
      <w:r w:rsidR="009A07B0">
        <w:rPr>
          <w:rFonts w:cstheme="minorHAnsi"/>
          <w:sz w:val="24"/>
        </w:rPr>
        <w:t xml:space="preserve"> (</w:t>
      </w:r>
      <w:proofErr w:type="spellStart"/>
      <w:r w:rsidR="009A07B0">
        <w:rPr>
          <w:rFonts w:cstheme="minorHAnsi"/>
          <w:sz w:val="24"/>
        </w:rPr>
        <w:t>Jozkowski</w:t>
      </w:r>
      <w:proofErr w:type="spellEnd"/>
      <w:r w:rsidR="009A07B0">
        <w:rPr>
          <w:rFonts w:cstheme="minorHAnsi"/>
          <w:sz w:val="24"/>
        </w:rPr>
        <w:t xml:space="preserve"> et al., 2014)</w:t>
      </w:r>
      <w:r w:rsidRPr="00614C15">
        <w:rPr>
          <w:rFonts w:cstheme="minorHAnsi"/>
          <w:sz w:val="24"/>
        </w:rPr>
        <w:t xml:space="preserve">. </w:t>
      </w:r>
      <w:r>
        <w:rPr>
          <w:rFonts w:cstheme="minorHAnsi"/>
          <w:sz w:val="24"/>
        </w:rPr>
        <w:t xml:space="preserve">Indeed, </w:t>
      </w:r>
      <w:proofErr w:type="spellStart"/>
      <w:r w:rsidRPr="00702E57">
        <w:rPr>
          <w:rFonts w:cstheme="minorHAnsi"/>
          <w:sz w:val="24"/>
        </w:rPr>
        <w:t>Jozkowski</w:t>
      </w:r>
      <w:proofErr w:type="spellEnd"/>
      <w:r w:rsidR="00C06EC8">
        <w:rPr>
          <w:rFonts w:cstheme="minorHAnsi"/>
          <w:sz w:val="24"/>
        </w:rPr>
        <w:t xml:space="preserve"> et al. </w:t>
      </w:r>
      <w:r>
        <w:rPr>
          <w:rFonts w:cstheme="minorHAnsi"/>
          <w:sz w:val="24"/>
        </w:rPr>
        <w:t xml:space="preserve">(2018) suggest that while men often interpret these </w:t>
      </w:r>
      <w:proofErr w:type="gramStart"/>
      <w:r>
        <w:rPr>
          <w:rFonts w:cstheme="minorHAnsi"/>
          <w:sz w:val="24"/>
        </w:rPr>
        <w:t>particular cues</w:t>
      </w:r>
      <w:proofErr w:type="gramEnd"/>
      <w:r>
        <w:rPr>
          <w:rFonts w:cstheme="minorHAnsi"/>
          <w:sz w:val="24"/>
        </w:rPr>
        <w:t xml:space="preserve"> (such as going home with someone) as consent to sexual activity, women tended to view them as indicators of sexual interest, but not consent. </w:t>
      </w:r>
      <w:r w:rsidR="009A07B0">
        <w:rPr>
          <w:rFonts w:cstheme="minorHAnsi"/>
          <w:sz w:val="24"/>
        </w:rPr>
        <w:t xml:space="preserve">Both men and women in this study referenced these sexual scripts, but the women were clear that sexual interest or choosing to go home with somebody does not equate to consent. </w:t>
      </w:r>
      <w:r>
        <w:rPr>
          <w:rFonts w:cstheme="minorHAnsi"/>
          <w:sz w:val="24"/>
        </w:rPr>
        <w:t xml:space="preserve">As our participants discussed, the differing interpretations of these cues could lead a certain amount of pressure to have sex. </w:t>
      </w:r>
    </w:p>
    <w:p w14:paraId="0012E779" w14:textId="03E8A3B2" w:rsidR="00E24DAF" w:rsidRPr="00614C15" w:rsidRDefault="00E24DAF">
      <w:pPr>
        <w:spacing w:line="480" w:lineRule="auto"/>
        <w:ind w:firstLine="720"/>
        <w:rPr>
          <w:rFonts w:cstheme="minorHAnsi"/>
          <w:sz w:val="24"/>
        </w:rPr>
      </w:pPr>
      <w:r w:rsidRPr="00614C15">
        <w:rPr>
          <w:rFonts w:cstheme="minorHAnsi"/>
          <w:sz w:val="24"/>
        </w:rPr>
        <w:t>Participants</w:t>
      </w:r>
      <w:r>
        <w:rPr>
          <w:rFonts w:cstheme="minorHAnsi"/>
          <w:sz w:val="24"/>
        </w:rPr>
        <w:t xml:space="preserve"> agreed that</w:t>
      </w:r>
      <w:r w:rsidRPr="00614C15">
        <w:rPr>
          <w:rFonts w:cstheme="minorHAnsi"/>
          <w:sz w:val="24"/>
        </w:rPr>
        <w:t xml:space="preserve"> sexual consent was</w:t>
      </w:r>
      <w:r>
        <w:rPr>
          <w:rFonts w:cstheme="minorHAnsi"/>
          <w:sz w:val="24"/>
        </w:rPr>
        <w:t xml:space="preserve"> important,</w:t>
      </w:r>
      <w:r w:rsidRPr="00614C15">
        <w:rPr>
          <w:rFonts w:cstheme="minorHAnsi"/>
          <w:sz w:val="24"/>
        </w:rPr>
        <w:t xml:space="preserve"> needed</w:t>
      </w:r>
      <w:r>
        <w:rPr>
          <w:rFonts w:cstheme="minorHAnsi"/>
          <w:sz w:val="24"/>
        </w:rPr>
        <w:t>,</w:t>
      </w:r>
      <w:r w:rsidRPr="00614C15">
        <w:rPr>
          <w:rFonts w:cstheme="minorHAnsi"/>
          <w:sz w:val="24"/>
        </w:rPr>
        <w:t xml:space="preserve"> and </w:t>
      </w:r>
      <w:r>
        <w:rPr>
          <w:rFonts w:cstheme="minorHAnsi"/>
          <w:sz w:val="24"/>
        </w:rPr>
        <w:t xml:space="preserve">generally </w:t>
      </w:r>
      <w:r w:rsidRPr="00614C15">
        <w:rPr>
          <w:rFonts w:cstheme="minorHAnsi"/>
          <w:sz w:val="24"/>
        </w:rPr>
        <w:t xml:space="preserve">defined </w:t>
      </w:r>
      <w:r>
        <w:rPr>
          <w:rFonts w:cstheme="minorHAnsi"/>
          <w:sz w:val="24"/>
        </w:rPr>
        <w:t>it</w:t>
      </w:r>
      <w:r w:rsidRPr="00614C15">
        <w:rPr>
          <w:rFonts w:cstheme="minorHAnsi"/>
          <w:sz w:val="24"/>
        </w:rPr>
        <w:t xml:space="preserve"> in </w:t>
      </w:r>
      <w:r>
        <w:rPr>
          <w:rFonts w:cstheme="minorHAnsi"/>
          <w:sz w:val="24"/>
        </w:rPr>
        <w:t>the same way that much research does:</w:t>
      </w:r>
      <w:r w:rsidRPr="00614C15">
        <w:rPr>
          <w:rFonts w:cstheme="minorHAnsi"/>
          <w:sz w:val="24"/>
        </w:rPr>
        <w:t xml:space="preserve"> as an agreement (</w:t>
      </w:r>
      <w:proofErr w:type="spellStart"/>
      <w:r w:rsidRPr="00614C15">
        <w:rPr>
          <w:rFonts w:cstheme="minorHAnsi"/>
          <w:sz w:val="24"/>
        </w:rPr>
        <w:t>Beres</w:t>
      </w:r>
      <w:proofErr w:type="spellEnd"/>
      <w:r w:rsidRPr="00614C15">
        <w:rPr>
          <w:rFonts w:cstheme="minorHAnsi"/>
          <w:sz w:val="24"/>
        </w:rPr>
        <w:t xml:space="preserve">, 2007). </w:t>
      </w:r>
      <w:r w:rsidR="00FB6DC6">
        <w:rPr>
          <w:rFonts w:cstheme="minorHAnsi"/>
          <w:sz w:val="24"/>
        </w:rPr>
        <w:t>Yet</w:t>
      </w:r>
      <w:r w:rsidRPr="00614C15">
        <w:rPr>
          <w:rFonts w:cstheme="minorHAnsi"/>
          <w:sz w:val="24"/>
        </w:rPr>
        <w:t>, participants found it difficult to discuss consent</w:t>
      </w:r>
      <w:r>
        <w:rPr>
          <w:rFonts w:cstheme="minorHAnsi"/>
          <w:sz w:val="24"/>
        </w:rPr>
        <w:t xml:space="preserve"> and i</w:t>
      </w:r>
      <w:r w:rsidRPr="00614C15">
        <w:rPr>
          <w:rFonts w:cstheme="minorHAnsi"/>
          <w:sz w:val="24"/>
        </w:rPr>
        <w:t>t was clear that participants</w:t>
      </w:r>
      <w:r>
        <w:rPr>
          <w:rFonts w:cstheme="minorHAnsi"/>
          <w:sz w:val="24"/>
        </w:rPr>
        <w:t>’</w:t>
      </w:r>
      <w:r w:rsidRPr="00614C15">
        <w:rPr>
          <w:rFonts w:cstheme="minorHAnsi"/>
          <w:sz w:val="24"/>
        </w:rPr>
        <w:t xml:space="preserve"> conceptualisation of consent differed to how they negotiated consent, if they did</w:t>
      </w:r>
      <w:r>
        <w:rPr>
          <w:rFonts w:cstheme="minorHAnsi"/>
          <w:sz w:val="24"/>
        </w:rPr>
        <w:t xml:space="preserve"> at all</w:t>
      </w:r>
      <w:r w:rsidR="002106AA">
        <w:rPr>
          <w:rFonts w:cstheme="minorHAnsi"/>
          <w:sz w:val="24"/>
        </w:rPr>
        <w:t xml:space="preserve"> </w:t>
      </w:r>
      <w:r w:rsidR="002106AA" w:rsidRPr="00614C15">
        <w:rPr>
          <w:rFonts w:cstheme="minorHAnsi"/>
          <w:sz w:val="24"/>
        </w:rPr>
        <w:t>(</w:t>
      </w:r>
      <w:proofErr w:type="spellStart"/>
      <w:r w:rsidR="002106AA" w:rsidRPr="00614C15">
        <w:rPr>
          <w:rFonts w:cstheme="minorHAnsi"/>
          <w:sz w:val="24"/>
        </w:rPr>
        <w:t>Jozkowski</w:t>
      </w:r>
      <w:proofErr w:type="spellEnd"/>
      <w:r w:rsidR="002106AA" w:rsidRPr="00614C15">
        <w:rPr>
          <w:rFonts w:cstheme="minorHAnsi"/>
          <w:sz w:val="24"/>
        </w:rPr>
        <w:t xml:space="preserve"> et al., 2014)</w:t>
      </w:r>
      <w:r>
        <w:rPr>
          <w:rFonts w:cstheme="minorHAnsi"/>
          <w:sz w:val="24"/>
        </w:rPr>
        <w:t xml:space="preserve">. </w:t>
      </w:r>
      <w:r w:rsidR="00FB6DC6">
        <w:rPr>
          <w:rFonts w:cstheme="minorHAnsi"/>
          <w:sz w:val="24"/>
        </w:rPr>
        <w:t>Often</w:t>
      </w:r>
      <w:r>
        <w:rPr>
          <w:rFonts w:cstheme="minorHAnsi"/>
          <w:sz w:val="24"/>
        </w:rPr>
        <w:t xml:space="preserve">, participants’ discussions of how they obtained consent did not reflect an </w:t>
      </w:r>
      <w:r w:rsidR="00AA7178">
        <w:rPr>
          <w:rFonts w:cstheme="minorHAnsi"/>
          <w:sz w:val="24"/>
        </w:rPr>
        <w:t>explicit ‘agreement’ (Humphrey and</w:t>
      </w:r>
      <w:r>
        <w:rPr>
          <w:rFonts w:cstheme="minorHAnsi"/>
          <w:sz w:val="24"/>
        </w:rPr>
        <w:t xml:space="preserve"> Herold, </w:t>
      </w:r>
      <w:r w:rsidRPr="00614C15">
        <w:rPr>
          <w:rFonts w:cstheme="minorHAnsi"/>
          <w:sz w:val="24"/>
        </w:rPr>
        <w:t>200</w:t>
      </w:r>
      <w:r w:rsidR="0003607F">
        <w:rPr>
          <w:rFonts w:cstheme="minorHAnsi"/>
          <w:sz w:val="24"/>
        </w:rPr>
        <w:t>7</w:t>
      </w:r>
      <w:r w:rsidRPr="00614C15">
        <w:rPr>
          <w:rFonts w:cstheme="minorHAnsi"/>
          <w:sz w:val="24"/>
        </w:rPr>
        <w:t xml:space="preserve">) </w:t>
      </w:r>
      <w:r>
        <w:rPr>
          <w:rFonts w:cstheme="minorHAnsi"/>
          <w:sz w:val="24"/>
        </w:rPr>
        <w:t xml:space="preserve">but tacit understandings. </w:t>
      </w:r>
      <w:r w:rsidRPr="00614C15">
        <w:rPr>
          <w:rFonts w:cstheme="minorHAnsi"/>
          <w:sz w:val="24"/>
        </w:rPr>
        <w:t>This</w:t>
      </w:r>
      <w:r>
        <w:rPr>
          <w:rFonts w:cstheme="minorHAnsi"/>
          <w:sz w:val="24"/>
        </w:rPr>
        <w:t xml:space="preserve"> approach</w:t>
      </w:r>
      <w:r w:rsidRPr="00614C15">
        <w:rPr>
          <w:rFonts w:cstheme="minorHAnsi"/>
          <w:sz w:val="24"/>
        </w:rPr>
        <w:t xml:space="preserve"> may be </w:t>
      </w:r>
      <w:r>
        <w:rPr>
          <w:rFonts w:cstheme="minorHAnsi"/>
          <w:sz w:val="24"/>
        </w:rPr>
        <w:t>demonstrative of</w:t>
      </w:r>
      <w:r w:rsidRPr="00614C15">
        <w:rPr>
          <w:rFonts w:cstheme="minorHAnsi"/>
          <w:sz w:val="24"/>
        </w:rPr>
        <w:t xml:space="preserve"> cognitive dissonance (</w:t>
      </w:r>
      <w:proofErr w:type="spellStart"/>
      <w:r w:rsidRPr="00614C15">
        <w:rPr>
          <w:rFonts w:cstheme="minorHAnsi"/>
          <w:sz w:val="24"/>
        </w:rPr>
        <w:t>Festingers</w:t>
      </w:r>
      <w:proofErr w:type="spellEnd"/>
      <w:r w:rsidRPr="00614C15">
        <w:rPr>
          <w:rFonts w:cstheme="minorHAnsi"/>
          <w:sz w:val="24"/>
        </w:rPr>
        <w:t xml:space="preserve">, 1957), where </w:t>
      </w:r>
      <w:r w:rsidR="00FB6DC6">
        <w:rPr>
          <w:rFonts w:cstheme="minorHAnsi"/>
          <w:sz w:val="24"/>
        </w:rPr>
        <w:t>people</w:t>
      </w:r>
      <w:r w:rsidR="00FB6DC6" w:rsidRPr="00614C15">
        <w:rPr>
          <w:rFonts w:cstheme="minorHAnsi"/>
          <w:sz w:val="24"/>
        </w:rPr>
        <w:t xml:space="preserve"> </w:t>
      </w:r>
      <w:r w:rsidRPr="00614C15">
        <w:rPr>
          <w:rFonts w:cstheme="minorHAnsi"/>
          <w:sz w:val="24"/>
        </w:rPr>
        <w:t xml:space="preserve">have two contradictory beliefs on negotiating consent; </w:t>
      </w:r>
      <w:r>
        <w:rPr>
          <w:rFonts w:cstheme="minorHAnsi"/>
          <w:sz w:val="24"/>
        </w:rPr>
        <w:t>participants emphasise</w:t>
      </w:r>
      <w:r w:rsidRPr="00614C15">
        <w:rPr>
          <w:rFonts w:cstheme="minorHAnsi"/>
          <w:sz w:val="24"/>
        </w:rPr>
        <w:t xml:space="preserve"> how important</w:t>
      </w:r>
      <w:r>
        <w:rPr>
          <w:rFonts w:cstheme="minorHAnsi"/>
          <w:sz w:val="24"/>
        </w:rPr>
        <w:t xml:space="preserve"> (explicit) agreement is, yet also see attaining verbal consent as impractical.</w:t>
      </w:r>
      <w:r w:rsidR="00FB6DC6">
        <w:rPr>
          <w:rFonts w:cstheme="minorHAnsi"/>
          <w:sz w:val="24"/>
        </w:rPr>
        <w:t xml:space="preserve"> </w:t>
      </w:r>
      <w:r>
        <w:rPr>
          <w:rFonts w:cstheme="minorHAnsi"/>
          <w:sz w:val="24"/>
        </w:rPr>
        <w:t xml:space="preserve">Although participants viewed consent as important, </w:t>
      </w:r>
      <w:r w:rsidRPr="00614C15">
        <w:rPr>
          <w:rFonts w:cstheme="minorHAnsi"/>
          <w:sz w:val="24"/>
        </w:rPr>
        <w:t xml:space="preserve">it is </w:t>
      </w:r>
      <w:r>
        <w:rPr>
          <w:rFonts w:cstheme="minorHAnsi"/>
          <w:sz w:val="24"/>
        </w:rPr>
        <w:t>still somewhat</w:t>
      </w:r>
      <w:r w:rsidRPr="00614C15">
        <w:rPr>
          <w:rFonts w:cstheme="minorHAnsi"/>
          <w:sz w:val="24"/>
        </w:rPr>
        <w:t xml:space="preserve"> socially unacceptable </w:t>
      </w:r>
      <w:r>
        <w:rPr>
          <w:rFonts w:cstheme="minorHAnsi"/>
          <w:sz w:val="24"/>
        </w:rPr>
        <w:t xml:space="preserve">to have explicit conversations about it </w:t>
      </w:r>
      <w:r w:rsidR="00AA7178">
        <w:rPr>
          <w:rFonts w:cstheme="minorHAnsi"/>
          <w:sz w:val="24"/>
        </w:rPr>
        <w:t>(Burkett and</w:t>
      </w:r>
      <w:r w:rsidRPr="00614C15">
        <w:rPr>
          <w:rFonts w:cstheme="minorHAnsi"/>
          <w:sz w:val="24"/>
        </w:rPr>
        <w:t xml:space="preserve"> Hamilton, 2012)</w:t>
      </w:r>
      <w:r w:rsidR="00BF3641">
        <w:rPr>
          <w:rFonts w:cstheme="minorHAnsi"/>
          <w:sz w:val="24"/>
        </w:rPr>
        <w:t xml:space="preserve"> – further research could explore stigma related to discussing sexual consent with partners</w:t>
      </w:r>
      <w:r w:rsidR="00FB6DC6">
        <w:rPr>
          <w:rFonts w:cstheme="minorHAnsi"/>
          <w:sz w:val="24"/>
        </w:rPr>
        <w:t>, potentially with a focus on cognitive dissonance</w:t>
      </w:r>
      <w:r w:rsidRPr="00614C15">
        <w:rPr>
          <w:rFonts w:cstheme="minorHAnsi"/>
          <w:sz w:val="24"/>
        </w:rPr>
        <w:t>.</w:t>
      </w:r>
      <w:r w:rsidR="00FB6DC6">
        <w:rPr>
          <w:rFonts w:cstheme="minorHAnsi"/>
          <w:sz w:val="24"/>
        </w:rPr>
        <w:t xml:space="preserve"> Perhaps as a way of dealing with these conflicting </w:t>
      </w:r>
      <w:r w:rsidR="00FB6DC6">
        <w:rPr>
          <w:rFonts w:cstheme="minorHAnsi"/>
          <w:sz w:val="24"/>
        </w:rPr>
        <w:lastRenderedPageBreak/>
        <w:t>views, the spontaneity and romance related to sex were emphasised in participants’ narratives</w:t>
      </w:r>
      <w:r w:rsidRPr="00614C15">
        <w:rPr>
          <w:rFonts w:cstheme="minorHAnsi"/>
          <w:sz w:val="24"/>
        </w:rPr>
        <w:t xml:space="preserve">. </w:t>
      </w:r>
      <w:r w:rsidR="00FB6DC6">
        <w:rPr>
          <w:rFonts w:cstheme="minorHAnsi"/>
          <w:sz w:val="24"/>
        </w:rPr>
        <w:t>Asking for sex can be</w:t>
      </w:r>
      <w:r w:rsidRPr="00614C15">
        <w:rPr>
          <w:rFonts w:cstheme="minorHAnsi"/>
          <w:sz w:val="24"/>
        </w:rPr>
        <w:t xml:space="preserve"> awkward</w:t>
      </w:r>
      <w:r>
        <w:rPr>
          <w:rFonts w:cstheme="minorHAnsi"/>
          <w:sz w:val="24"/>
        </w:rPr>
        <w:t>,</w:t>
      </w:r>
      <w:r w:rsidR="00FB6DC6">
        <w:rPr>
          <w:rFonts w:cstheme="minorHAnsi"/>
          <w:sz w:val="24"/>
        </w:rPr>
        <w:t xml:space="preserve"> and, as participants described, often</w:t>
      </w:r>
      <w:r w:rsidRPr="00614C15">
        <w:rPr>
          <w:rFonts w:cstheme="minorHAnsi"/>
          <w:sz w:val="24"/>
        </w:rPr>
        <w:t xml:space="preserve"> sex </w:t>
      </w:r>
      <w:r w:rsidR="009A07B0">
        <w:rPr>
          <w:rFonts w:cstheme="minorHAnsi"/>
          <w:sz w:val="24"/>
        </w:rPr>
        <w:t>“</w:t>
      </w:r>
      <w:r w:rsidRPr="00614C15">
        <w:rPr>
          <w:rFonts w:cstheme="minorHAnsi"/>
          <w:sz w:val="24"/>
        </w:rPr>
        <w:t>just happens</w:t>
      </w:r>
      <w:r w:rsidR="009A07B0">
        <w:rPr>
          <w:rFonts w:cstheme="minorHAnsi"/>
          <w:sz w:val="24"/>
        </w:rPr>
        <w:t>”</w:t>
      </w:r>
      <w:r w:rsidRPr="00614C15">
        <w:rPr>
          <w:rFonts w:cstheme="minorHAnsi"/>
          <w:sz w:val="24"/>
        </w:rPr>
        <w:t xml:space="preserve"> without </w:t>
      </w:r>
      <w:r w:rsidRPr="0054305F">
        <w:rPr>
          <w:rFonts w:cstheme="minorHAnsi"/>
          <w:i/>
          <w:iCs/>
          <w:sz w:val="24"/>
        </w:rPr>
        <w:t>explicitly</w:t>
      </w:r>
      <w:r w:rsidRPr="00614C15">
        <w:rPr>
          <w:rFonts w:cstheme="minorHAnsi"/>
          <w:sz w:val="24"/>
        </w:rPr>
        <w:t xml:space="preserve"> consentin</w:t>
      </w:r>
      <w:r w:rsidR="009A07B0">
        <w:rPr>
          <w:rFonts w:cstheme="minorHAnsi"/>
          <w:sz w:val="24"/>
        </w:rPr>
        <w:t>g</w:t>
      </w:r>
      <w:r w:rsidR="00FB6DC6">
        <w:rPr>
          <w:rFonts w:cstheme="minorHAnsi"/>
          <w:sz w:val="24"/>
        </w:rPr>
        <w:t xml:space="preserve"> (</w:t>
      </w:r>
      <w:proofErr w:type="spellStart"/>
      <w:r w:rsidR="00FB6DC6">
        <w:rPr>
          <w:rFonts w:cstheme="minorHAnsi"/>
          <w:sz w:val="24"/>
        </w:rPr>
        <w:t>Humpreys</w:t>
      </w:r>
      <w:proofErr w:type="spellEnd"/>
      <w:r w:rsidR="00FB6DC6">
        <w:rPr>
          <w:rFonts w:cstheme="minorHAnsi"/>
          <w:sz w:val="24"/>
        </w:rPr>
        <w:t xml:space="preserve"> and</w:t>
      </w:r>
      <w:r w:rsidR="00FB6DC6" w:rsidRPr="00614C15">
        <w:rPr>
          <w:rFonts w:cstheme="minorHAnsi"/>
          <w:sz w:val="24"/>
        </w:rPr>
        <w:t xml:space="preserve"> Herold, 2003)</w:t>
      </w:r>
      <w:r w:rsidRPr="00614C15">
        <w:rPr>
          <w:rFonts w:cstheme="minorHAnsi"/>
          <w:sz w:val="24"/>
        </w:rPr>
        <w:t xml:space="preserve">. </w:t>
      </w:r>
    </w:p>
    <w:p w14:paraId="7046BC3C" w14:textId="14952707" w:rsidR="00E24DAF" w:rsidRDefault="00E24DAF" w:rsidP="00E24DAF">
      <w:pPr>
        <w:spacing w:line="480" w:lineRule="auto"/>
        <w:ind w:firstLine="720"/>
        <w:rPr>
          <w:rFonts w:cstheme="minorHAnsi"/>
          <w:sz w:val="24"/>
        </w:rPr>
      </w:pPr>
      <w:r w:rsidRPr="00614C15">
        <w:rPr>
          <w:rFonts w:cstheme="minorHAnsi"/>
          <w:sz w:val="24"/>
        </w:rPr>
        <w:t>Consistent with previous fin</w:t>
      </w:r>
      <w:r w:rsidR="00AA7178">
        <w:rPr>
          <w:rFonts w:cstheme="minorHAnsi"/>
          <w:sz w:val="24"/>
        </w:rPr>
        <w:t>dings (Marcantonio</w:t>
      </w:r>
      <w:r w:rsidR="00C06EC8">
        <w:rPr>
          <w:rFonts w:cstheme="minorHAnsi"/>
          <w:sz w:val="24"/>
        </w:rPr>
        <w:t xml:space="preserve"> et al., </w:t>
      </w:r>
      <w:r w:rsidRPr="00614C15">
        <w:rPr>
          <w:rFonts w:cstheme="minorHAnsi"/>
          <w:sz w:val="24"/>
        </w:rPr>
        <w:t>2018</w:t>
      </w:r>
      <w:r w:rsidR="00C06EC8">
        <w:rPr>
          <w:rFonts w:cstheme="minorHAnsi"/>
          <w:sz w:val="24"/>
        </w:rPr>
        <w:t>b</w:t>
      </w:r>
      <w:r w:rsidRPr="00614C15">
        <w:rPr>
          <w:rFonts w:cstheme="minorHAnsi"/>
          <w:sz w:val="24"/>
        </w:rPr>
        <w:t xml:space="preserve">), consent was not negotiated within </w:t>
      </w:r>
      <w:r>
        <w:rPr>
          <w:rFonts w:cstheme="minorHAnsi"/>
          <w:sz w:val="24"/>
        </w:rPr>
        <w:t xml:space="preserve">already established romantic </w:t>
      </w:r>
      <w:r w:rsidRPr="00614C15">
        <w:rPr>
          <w:rFonts w:cstheme="minorHAnsi"/>
          <w:sz w:val="24"/>
        </w:rPr>
        <w:t xml:space="preserve">relationships. It was assumed that after giving consent once, </w:t>
      </w:r>
      <w:r>
        <w:rPr>
          <w:rFonts w:cstheme="minorHAnsi"/>
          <w:sz w:val="24"/>
        </w:rPr>
        <w:t>this consent</w:t>
      </w:r>
      <w:r w:rsidRPr="00614C15">
        <w:rPr>
          <w:rFonts w:cstheme="minorHAnsi"/>
          <w:sz w:val="24"/>
        </w:rPr>
        <w:t xml:space="preserve"> covered sexual activities </w:t>
      </w:r>
      <w:r>
        <w:rPr>
          <w:rFonts w:cstheme="minorHAnsi"/>
          <w:sz w:val="24"/>
        </w:rPr>
        <w:t>beyond that initial situation</w:t>
      </w:r>
      <w:r w:rsidRPr="00614C15">
        <w:rPr>
          <w:rFonts w:cstheme="minorHAnsi"/>
          <w:sz w:val="24"/>
        </w:rPr>
        <w:t xml:space="preserve"> </w:t>
      </w:r>
      <w:r>
        <w:rPr>
          <w:rFonts w:cstheme="minorHAnsi"/>
          <w:sz w:val="24"/>
        </w:rPr>
        <w:t>(</w:t>
      </w:r>
      <w:proofErr w:type="spellStart"/>
      <w:r w:rsidRPr="00614C15">
        <w:rPr>
          <w:rFonts w:cstheme="minorHAnsi"/>
          <w:sz w:val="24"/>
        </w:rPr>
        <w:t>Righi</w:t>
      </w:r>
      <w:proofErr w:type="spellEnd"/>
      <w:r w:rsidRPr="00614C15">
        <w:rPr>
          <w:rFonts w:cstheme="minorHAnsi"/>
          <w:sz w:val="24"/>
        </w:rPr>
        <w:t xml:space="preserve"> et al</w:t>
      </w:r>
      <w:r>
        <w:rPr>
          <w:rFonts w:cstheme="minorHAnsi"/>
          <w:sz w:val="24"/>
        </w:rPr>
        <w:t xml:space="preserve">., </w:t>
      </w:r>
      <w:r w:rsidRPr="00614C15">
        <w:rPr>
          <w:rFonts w:cstheme="minorHAnsi"/>
          <w:sz w:val="24"/>
        </w:rPr>
        <w:t>2019).</w:t>
      </w:r>
      <w:r>
        <w:rPr>
          <w:rFonts w:cstheme="minorHAnsi"/>
          <w:sz w:val="24"/>
        </w:rPr>
        <w:t xml:space="preserve"> This approach to consent likely reflects the perceived impracticality of having discussions every time participants engaged in sexual behaviours with a romantic partner. Problematically, however, there were assumptions that those who wanted to withdraw consent should feel ‘comfortable’ enough to vocalise this. Although in some instances this is likely possible, this approach does assume that power dynamics with the relationship are as such that individuals have the necessary agency to voice their desire to not engage. </w:t>
      </w:r>
    </w:p>
    <w:p w14:paraId="64B03B3D" w14:textId="4181FC06" w:rsidR="00E24DAF" w:rsidRDefault="00E24DAF" w:rsidP="00E24DAF">
      <w:pPr>
        <w:spacing w:line="480" w:lineRule="auto"/>
        <w:ind w:firstLine="720"/>
        <w:rPr>
          <w:rFonts w:cstheme="minorHAnsi"/>
          <w:sz w:val="24"/>
        </w:rPr>
      </w:pPr>
      <w:r>
        <w:rPr>
          <w:rFonts w:cstheme="minorHAnsi"/>
          <w:sz w:val="24"/>
        </w:rPr>
        <w:t>Despite the relative absence of any in depth discussions of consent</w:t>
      </w:r>
      <w:r w:rsidR="00707ADC">
        <w:rPr>
          <w:rFonts w:cstheme="minorHAnsi"/>
          <w:sz w:val="24"/>
        </w:rPr>
        <w:t>,</w:t>
      </w:r>
      <w:r>
        <w:rPr>
          <w:rFonts w:cstheme="minorHAnsi"/>
          <w:sz w:val="24"/>
        </w:rPr>
        <w:t xml:space="preserve"> s</w:t>
      </w:r>
      <w:r w:rsidRPr="00614C15">
        <w:rPr>
          <w:rFonts w:cstheme="minorHAnsi"/>
          <w:sz w:val="24"/>
        </w:rPr>
        <w:t>ome participants</w:t>
      </w:r>
      <w:r>
        <w:rPr>
          <w:rFonts w:cstheme="minorHAnsi"/>
          <w:sz w:val="24"/>
        </w:rPr>
        <w:t xml:space="preserve"> did</w:t>
      </w:r>
      <w:r w:rsidRPr="00614C15">
        <w:rPr>
          <w:rFonts w:cstheme="minorHAnsi"/>
          <w:sz w:val="24"/>
        </w:rPr>
        <w:t xml:space="preserve"> </w:t>
      </w:r>
      <w:r>
        <w:rPr>
          <w:rFonts w:cstheme="minorHAnsi"/>
          <w:sz w:val="24"/>
        </w:rPr>
        <w:t xml:space="preserve">still make active attempts to establish whether </w:t>
      </w:r>
      <w:proofErr w:type="gramStart"/>
      <w:r>
        <w:rPr>
          <w:rFonts w:cstheme="minorHAnsi"/>
          <w:sz w:val="24"/>
        </w:rPr>
        <w:t>particular sexual</w:t>
      </w:r>
      <w:proofErr w:type="gramEnd"/>
      <w:r>
        <w:rPr>
          <w:rFonts w:cstheme="minorHAnsi"/>
          <w:sz w:val="24"/>
        </w:rPr>
        <w:t xml:space="preserve"> behaviours were desired or not. Examples of participants seeking</w:t>
      </w:r>
      <w:r w:rsidRPr="00614C15">
        <w:rPr>
          <w:rFonts w:cstheme="minorHAnsi"/>
          <w:sz w:val="24"/>
        </w:rPr>
        <w:t xml:space="preserve"> ‘Assurance Consent’</w:t>
      </w:r>
      <w:r>
        <w:rPr>
          <w:rFonts w:cstheme="minorHAnsi"/>
          <w:sz w:val="24"/>
        </w:rPr>
        <w:t xml:space="preserve"> </w:t>
      </w:r>
      <w:r w:rsidR="00707ADC">
        <w:rPr>
          <w:rFonts w:cstheme="minorHAnsi"/>
          <w:sz w:val="24"/>
        </w:rPr>
        <w:t>(</w:t>
      </w:r>
      <w:r>
        <w:rPr>
          <w:rFonts w:cstheme="minorHAnsi"/>
          <w:sz w:val="24"/>
        </w:rPr>
        <w:t>i.e. continually ‘checking in’ with one’s sexual partner</w:t>
      </w:r>
      <w:r w:rsidR="00707ADC">
        <w:rPr>
          <w:rFonts w:cstheme="minorHAnsi"/>
          <w:sz w:val="24"/>
        </w:rPr>
        <w:t xml:space="preserve"> for reciprocity)</w:t>
      </w:r>
      <w:r>
        <w:rPr>
          <w:rFonts w:cstheme="minorHAnsi"/>
          <w:sz w:val="24"/>
        </w:rPr>
        <w:t xml:space="preserve"> suggest that participants did still attempt to establish consent</w:t>
      </w:r>
      <w:r w:rsidR="00707ADC">
        <w:rPr>
          <w:rFonts w:cstheme="minorHAnsi"/>
          <w:sz w:val="24"/>
        </w:rPr>
        <w:t>. However, seeking assurance could still lead to mis</w:t>
      </w:r>
      <w:r>
        <w:rPr>
          <w:rFonts w:cstheme="minorHAnsi"/>
          <w:sz w:val="24"/>
        </w:rPr>
        <w:t>interpretations</w:t>
      </w:r>
      <w:r w:rsidRPr="00614C15">
        <w:rPr>
          <w:rFonts w:cstheme="minorHAnsi"/>
          <w:sz w:val="24"/>
        </w:rPr>
        <w:t>.</w:t>
      </w:r>
      <w:r>
        <w:rPr>
          <w:rFonts w:cstheme="minorHAnsi"/>
          <w:sz w:val="24"/>
        </w:rPr>
        <w:t xml:space="preserve"> These instances</w:t>
      </w:r>
      <w:r w:rsidRPr="00614C15">
        <w:rPr>
          <w:rFonts w:cstheme="minorHAnsi"/>
          <w:sz w:val="24"/>
        </w:rPr>
        <w:t xml:space="preserve"> </w:t>
      </w:r>
      <w:r>
        <w:rPr>
          <w:rFonts w:cstheme="minorHAnsi"/>
          <w:sz w:val="24"/>
        </w:rPr>
        <w:t>h</w:t>
      </w:r>
      <w:r w:rsidRPr="00614C15">
        <w:rPr>
          <w:rFonts w:cstheme="minorHAnsi"/>
          <w:sz w:val="24"/>
        </w:rPr>
        <w:t>ighligh</w:t>
      </w:r>
      <w:r>
        <w:rPr>
          <w:rFonts w:cstheme="minorHAnsi"/>
          <w:sz w:val="24"/>
        </w:rPr>
        <w:t>ted</w:t>
      </w:r>
      <w:r w:rsidRPr="00614C15">
        <w:rPr>
          <w:rFonts w:cstheme="minorHAnsi"/>
          <w:sz w:val="24"/>
        </w:rPr>
        <w:t xml:space="preserve"> how alternative</w:t>
      </w:r>
      <w:r w:rsidR="00B71727">
        <w:rPr>
          <w:rFonts w:cstheme="minorHAnsi"/>
          <w:sz w:val="24"/>
        </w:rPr>
        <w:t>,</w:t>
      </w:r>
      <w:r>
        <w:rPr>
          <w:rFonts w:cstheme="minorHAnsi"/>
          <w:sz w:val="24"/>
        </w:rPr>
        <w:t xml:space="preserve"> less formal</w:t>
      </w:r>
      <w:r w:rsidRPr="00614C15">
        <w:rPr>
          <w:rFonts w:cstheme="minorHAnsi"/>
          <w:sz w:val="24"/>
        </w:rPr>
        <w:t xml:space="preserve"> means of verbal consent </w:t>
      </w:r>
      <w:r>
        <w:rPr>
          <w:rFonts w:cstheme="minorHAnsi"/>
          <w:sz w:val="24"/>
        </w:rPr>
        <w:t>were</w:t>
      </w:r>
      <w:r w:rsidRPr="00614C15">
        <w:rPr>
          <w:rFonts w:cstheme="minorHAnsi"/>
          <w:sz w:val="24"/>
        </w:rPr>
        <w:t xml:space="preserve"> used when negotiating consent</w:t>
      </w:r>
      <w:r>
        <w:rPr>
          <w:rFonts w:cstheme="minorHAnsi"/>
          <w:sz w:val="24"/>
        </w:rPr>
        <w:t xml:space="preserve"> </w:t>
      </w:r>
      <w:r w:rsidRPr="00614C15">
        <w:rPr>
          <w:rFonts w:cstheme="minorHAnsi"/>
          <w:sz w:val="24"/>
        </w:rPr>
        <w:t>(</w:t>
      </w:r>
      <w:r>
        <w:rPr>
          <w:rFonts w:cstheme="minorHAnsi"/>
          <w:sz w:val="24"/>
        </w:rPr>
        <w:t xml:space="preserve">c.f. </w:t>
      </w:r>
      <w:proofErr w:type="spellStart"/>
      <w:r w:rsidRPr="00614C15">
        <w:rPr>
          <w:rFonts w:cstheme="minorHAnsi"/>
          <w:sz w:val="24"/>
        </w:rPr>
        <w:t>Beres</w:t>
      </w:r>
      <w:proofErr w:type="spellEnd"/>
      <w:r w:rsidRPr="00614C15">
        <w:rPr>
          <w:rFonts w:cstheme="minorHAnsi"/>
          <w:sz w:val="24"/>
        </w:rPr>
        <w:t>, 2007)</w:t>
      </w:r>
      <w:r w:rsidR="00A85128">
        <w:rPr>
          <w:rFonts w:cstheme="minorHAnsi"/>
          <w:sz w:val="24"/>
        </w:rPr>
        <w:t>,</w:t>
      </w:r>
      <w:r w:rsidRPr="00614C15">
        <w:rPr>
          <w:rFonts w:cstheme="minorHAnsi"/>
          <w:sz w:val="24"/>
        </w:rPr>
        <w:t xml:space="preserve"> </w:t>
      </w:r>
      <w:r w:rsidR="00A85128">
        <w:rPr>
          <w:rFonts w:cstheme="minorHAnsi"/>
          <w:sz w:val="24"/>
        </w:rPr>
        <w:t xml:space="preserve">confirming </w:t>
      </w:r>
      <w:r w:rsidRPr="00614C15">
        <w:rPr>
          <w:rFonts w:cstheme="minorHAnsi"/>
          <w:sz w:val="24"/>
        </w:rPr>
        <w:t>consent</w:t>
      </w:r>
      <w:r>
        <w:rPr>
          <w:rFonts w:cstheme="minorHAnsi"/>
          <w:sz w:val="24"/>
        </w:rPr>
        <w:t xml:space="preserve"> in ways</w:t>
      </w:r>
      <w:r w:rsidRPr="00614C15">
        <w:rPr>
          <w:rFonts w:cstheme="minorHAnsi"/>
          <w:sz w:val="24"/>
        </w:rPr>
        <w:t xml:space="preserve"> </w:t>
      </w:r>
      <w:r>
        <w:rPr>
          <w:rFonts w:cstheme="minorHAnsi"/>
          <w:sz w:val="24"/>
        </w:rPr>
        <w:t>that</w:t>
      </w:r>
      <w:r w:rsidRPr="00614C15">
        <w:rPr>
          <w:rFonts w:cstheme="minorHAnsi"/>
          <w:sz w:val="24"/>
        </w:rPr>
        <w:t xml:space="preserve"> </w:t>
      </w:r>
      <w:r>
        <w:rPr>
          <w:rFonts w:cstheme="minorHAnsi"/>
          <w:sz w:val="24"/>
        </w:rPr>
        <w:t>were</w:t>
      </w:r>
      <w:r w:rsidRPr="00614C15">
        <w:rPr>
          <w:rFonts w:cstheme="minorHAnsi"/>
          <w:sz w:val="24"/>
        </w:rPr>
        <w:t xml:space="preserve"> not as direct </w:t>
      </w:r>
      <w:r>
        <w:rPr>
          <w:rFonts w:cstheme="minorHAnsi"/>
          <w:sz w:val="24"/>
        </w:rPr>
        <w:t>or</w:t>
      </w:r>
      <w:r w:rsidRPr="00614C15">
        <w:rPr>
          <w:rFonts w:cstheme="minorHAnsi"/>
          <w:sz w:val="24"/>
        </w:rPr>
        <w:t xml:space="preserve"> awkward as </w:t>
      </w:r>
      <w:r w:rsidR="00A85128">
        <w:rPr>
          <w:rFonts w:cstheme="minorHAnsi"/>
          <w:sz w:val="24"/>
        </w:rPr>
        <w:t>“</w:t>
      </w:r>
      <w:r w:rsidRPr="00614C15">
        <w:rPr>
          <w:rFonts w:cstheme="minorHAnsi"/>
          <w:sz w:val="24"/>
        </w:rPr>
        <w:t>will you have sex with me?</w:t>
      </w:r>
      <w:r w:rsidR="00A85128">
        <w:rPr>
          <w:rFonts w:cstheme="minorHAnsi"/>
          <w:sz w:val="24"/>
        </w:rPr>
        <w:t>”</w:t>
      </w:r>
    </w:p>
    <w:p w14:paraId="57DD7AEF" w14:textId="0026399E" w:rsidR="00E24DAF" w:rsidRPr="00614C15" w:rsidRDefault="00E24DAF" w:rsidP="00E24DAF">
      <w:pPr>
        <w:spacing w:line="480" w:lineRule="auto"/>
        <w:ind w:firstLine="720"/>
        <w:rPr>
          <w:rFonts w:cstheme="minorHAnsi"/>
          <w:sz w:val="24"/>
        </w:rPr>
      </w:pPr>
      <w:r w:rsidRPr="00614C15">
        <w:rPr>
          <w:rFonts w:cstheme="minorHAnsi"/>
          <w:sz w:val="24"/>
        </w:rPr>
        <w:t xml:space="preserve">Although participants </w:t>
      </w:r>
      <w:r>
        <w:rPr>
          <w:rFonts w:cstheme="minorHAnsi"/>
          <w:sz w:val="24"/>
        </w:rPr>
        <w:t>recognised that asking for c</w:t>
      </w:r>
      <w:r w:rsidRPr="00614C15">
        <w:rPr>
          <w:rFonts w:cstheme="minorHAnsi"/>
          <w:sz w:val="24"/>
        </w:rPr>
        <w:t xml:space="preserve">onsent </w:t>
      </w:r>
      <w:r>
        <w:rPr>
          <w:rFonts w:cstheme="minorHAnsi"/>
          <w:sz w:val="24"/>
        </w:rPr>
        <w:t>can be</w:t>
      </w:r>
      <w:r w:rsidRPr="00614C15">
        <w:rPr>
          <w:rFonts w:cstheme="minorHAnsi"/>
          <w:sz w:val="24"/>
        </w:rPr>
        <w:t xml:space="preserve"> </w:t>
      </w:r>
      <w:r>
        <w:rPr>
          <w:rFonts w:cstheme="minorHAnsi"/>
          <w:sz w:val="24"/>
        </w:rPr>
        <w:t>a</w:t>
      </w:r>
      <w:r w:rsidRPr="00614C15">
        <w:rPr>
          <w:rFonts w:cstheme="minorHAnsi"/>
          <w:sz w:val="24"/>
        </w:rPr>
        <w:t>wkward</w:t>
      </w:r>
      <w:r w:rsidR="00707ADC">
        <w:rPr>
          <w:rFonts w:cstheme="minorHAnsi"/>
          <w:sz w:val="24"/>
        </w:rPr>
        <w:t xml:space="preserve">, </w:t>
      </w:r>
      <w:r>
        <w:rPr>
          <w:rFonts w:cstheme="minorHAnsi"/>
          <w:sz w:val="24"/>
        </w:rPr>
        <w:t>there were occasions where these explicit discussions were possible. Participants’ discussions of online communication</w:t>
      </w:r>
      <w:r w:rsidRPr="00614C15">
        <w:rPr>
          <w:rFonts w:cstheme="minorHAnsi"/>
          <w:sz w:val="24"/>
        </w:rPr>
        <w:t xml:space="preserve"> showed </w:t>
      </w:r>
      <w:r>
        <w:rPr>
          <w:rFonts w:cstheme="minorHAnsi"/>
          <w:sz w:val="24"/>
        </w:rPr>
        <w:t xml:space="preserve">that </w:t>
      </w:r>
      <w:r w:rsidRPr="00614C15">
        <w:rPr>
          <w:rFonts w:cstheme="minorHAnsi"/>
          <w:sz w:val="24"/>
        </w:rPr>
        <w:t xml:space="preserve">participants negotiated consent explicitly through </w:t>
      </w:r>
      <w:r w:rsidRPr="00614C15">
        <w:rPr>
          <w:rFonts w:cstheme="minorHAnsi"/>
          <w:sz w:val="24"/>
        </w:rPr>
        <w:lastRenderedPageBreak/>
        <w:t>online messages that were direct and sexual in nature. A possible reason why participants felt they could ask for sex directly online but not face-to-face, is the online disinhibition effect (</w:t>
      </w:r>
      <w:proofErr w:type="spellStart"/>
      <w:r w:rsidRPr="00614C15">
        <w:rPr>
          <w:rFonts w:cstheme="minorHAnsi"/>
          <w:sz w:val="24"/>
        </w:rPr>
        <w:t>Suler</w:t>
      </w:r>
      <w:proofErr w:type="spellEnd"/>
      <w:r w:rsidRPr="00614C15">
        <w:rPr>
          <w:rFonts w:cstheme="minorHAnsi"/>
          <w:sz w:val="24"/>
        </w:rPr>
        <w:t>, 2004)</w:t>
      </w:r>
      <w:r>
        <w:rPr>
          <w:rFonts w:cstheme="minorHAnsi"/>
          <w:sz w:val="24"/>
        </w:rPr>
        <w:t>,</w:t>
      </w:r>
      <w:r w:rsidRPr="00614C15">
        <w:rPr>
          <w:rFonts w:cstheme="minorHAnsi"/>
          <w:sz w:val="24"/>
        </w:rPr>
        <w:t xml:space="preserve"> which makes individuals act differently online than they would in person. </w:t>
      </w:r>
      <w:proofErr w:type="spellStart"/>
      <w:r w:rsidRPr="00614C15">
        <w:rPr>
          <w:rFonts w:cstheme="minorHAnsi"/>
          <w:sz w:val="24"/>
        </w:rPr>
        <w:t>Suler</w:t>
      </w:r>
      <w:proofErr w:type="spellEnd"/>
      <w:r w:rsidRPr="00614C15">
        <w:rPr>
          <w:rFonts w:cstheme="minorHAnsi"/>
          <w:sz w:val="24"/>
        </w:rPr>
        <w:t xml:space="preserve"> (2004) argues that not being able to observe another person physically when communicating, can reduce an individual’s concerns for impression management. </w:t>
      </w:r>
      <w:r>
        <w:rPr>
          <w:rFonts w:cstheme="minorHAnsi"/>
          <w:sz w:val="24"/>
        </w:rPr>
        <w:t>B</w:t>
      </w:r>
      <w:r w:rsidRPr="00614C15">
        <w:rPr>
          <w:rFonts w:cstheme="minorHAnsi"/>
          <w:sz w:val="24"/>
        </w:rPr>
        <w:t xml:space="preserve">y being </w:t>
      </w:r>
      <w:r w:rsidR="00A85128">
        <w:rPr>
          <w:rFonts w:cstheme="minorHAnsi"/>
          <w:sz w:val="24"/>
        </w:rPr>
        <w:t>“</w:t>
      </w:r>
      <w:r w:rsidRPr="00614C15">
        <w:rPr>
          <w:rFonts w:cstheme="minorHAnsi"/>
          <w:sz w:val="24"/>
        </w:rPr>
        <w:t>invisible</w:t>
      </w:r>
      <w:r w:rsidR="00A85128">
        <w:rPr>
          <w:rFonts w:cstheme="minorHAnsi"/>
          <w:sz w:val="24"/>
        </w:rPr>
        <w:t>”</w:t>
      </w:r>
      <w:r w:rsidRPr="00614C15">
        <w:rPr>
          <w:rFonts w:cstheme="minorHAnsi"/>
          <w:sz w:val="24"/>
        </w:rPr>
        <w:t xml:space="preserve"> online, </w:t>
      </w:r>
      <w:r>
        <w:rPr>
          <w:rFonts w:cstheme="minorHAnsi"/>
          <w:sz w:val="24"/>
        </w:rPr>
        <w:t>individuals</w:t>
      </w:r>
      <w:r w:rsidRPr="00614C15">
        <w:rPr>
          <w:rFonts w:cstheme="minorHAnsi"/>
          <w:sz w:val="24"/>
        </w:rPr>
        <w:t xml:space="preserve"> </w:t>
      </w:r>
      <w:r>
        <w:rPr>
          <w:rFonts w:cstheme="minorHAnsi"/>
          <w:sz w:val="24"/>
        </w:rPr>
        <w:t xml:space="preserve">may </w:t>
      </w:r>
      <w:r w:rsidRPr="00614C15">
        <w:rPr>
          <w:rFonts w:cstheme="minorHAnsi"/>
          <w:sz w:val="24"/>
        </w:rPr>
        <w:t>care less how they come across to the respondent. Therefore, asking directly for sex may not be awkward, as they have no concern for upholding norms</w:t>
      </w:r>
      <w:r>
        <w:rPr>
          <w:rFonts w:cstheme="minorHAnsi"/>
          <w:sz w:val="24"/>
        </w:rPr>
        <w:t xml:space="preserve"> which they may uphold in-person</w:t>
      </w:r>
      <w:r w:rsidRPr="00614C15">
        <w:rPr>
          <w:rFonts w:cstheme="minorHAnsi"/>
          <w:sz w:val="24"/>
        </w:rPr>
        <w:t>. Although participants may view this as verbal consent, this online behaviour mirrors what happens in social setting and the problems associated with it</w:t>
      </w:r>
      <w:r w:rsidR="00B71727">
        <w:rPr>
          <w:rFonts w:cstheme="minorHAnsi"/>
          <w:sz w:val="24"/>
        </w:rPr>
        <w:t>, such as misinterpretation of communications</w:t>
      </w:r>
      <w:r w:rsidRPr="00614C15">
        <w:rPr>
          <w:rFonts w:cstheme="minorHAnsi"/>
          <w:sz w:val="24"/>
        </w:rPr>
        <w:t xml:space="preserve">. </w:t>
      </w:r>
    </w:p>
    <w:p w14:paraId="66C2129D" w14:textId="1555A2E8" w:rsidR="00E24DAF" w:rsidRDefault="00B84B96" w:rsidP="00E24DAF">
      <w:pPr>
        <w:spacing w:line="480" w:lineRule="auto"/>
        <w:ind w:firstLine="720"/>
        <w:rPr>
          <w:rFonts w:cstheme="minorHAnsi"/>
          <w:sz w:val="24"/>
        </w:rPr>
      </w:pPr>
      <w:r>
        <w:rPr>
          <w:rFonts w:cstheme="minorHAnsi"/>
          <w:sz w:val="24"/>
        </w:rPr>
        <w:t>T</w:t>
      </w:r>
      <w:r w:rsidR="00E24DAF" w:rsidRPr="00614C15">
        <w:rPr>
          <w:rFonts w:cstheme="minorHAnsi"/>
          <w:sz w:val="24"/>
        </w:rPr>
        <w:t xml:space="preserve">he current study </w:t>
      </w:r>
      <w:r w:rsidR="00E24DAF">
        <w:rPr>
          <w:rFonts w:cstheme="minorHAnsi"/>
          <w:sz w:val="24"/>
        </w:rPr>
        <w:t>finds</w:t>
      </w:r>
      <w:r w:rsidR="00E24DAF" w:rsidRPr="00614C15">
        <w:rPr>
          <w:rFonts w:cstheme="minorHAnsi"/>
          <w:sz w:val="24"/>
        </w:rPr>
        <w:t xml:space="preserve"> that </w:t>
      </w:r>
      <w:r w:rsidR="00E24DAF">
        <w:rPr>
          <w:rFonts w:cstheme="minorHAnsi"/>
          <w:sz w:val="24"/>
        </w:rPr>
        <w:t xml:space="preserve">a need for explicit </w:t>
      </w:r>
      <w:r w:rsidR="00E24DAF" w:rsidRPr="00614C15">
        <w:rPr>
          <w:rFonts w:cstheme="minorHAnsi"/>
          <w:sz w:val="24"/>
        </w:rPr>
        <w:t>consent may act as a barrier in sex</w:t>
      </w:r>
      <w:r w:rsidR="00E24DAF">
        <w:rPr>
          <w:rFonts w:cstheme="minorHAnsi"/>
          <w:sz w:val="24"/>
        </w:rPr>
        <w:t>, but</w:t>
      </w:r>
      <w:r w:rsidR="00E24DAF" w:rsidRPr="00614C15">
        <w:rPr>
          <w:rFonts w:cstheme="minorHAnsi"/>
          <w:sz w:val="24"/>
        </w:rPr>
        <w:t xml:space="preserve"> individuals are </w:t>
      </w:r>
      <w:r w:rsidR="00E24DAF">
        <w:rPr>
          <w:rFonts w:cstheme="minorHAnsi"/>
          <w:sz w:val="24"/>
        </w:rPr>
        <w:t>utilising other</w:t>
      </w:r>
      <w:r w:rsidR="00E24DAF" w:rsidRPr="00614C15">
        <w:rPr>
          <w:rFonts w:cstheme="minorHAnsi"/>
          <w:sz w:val="24"/>
        </w:rPr>
        <w:t xml:space="preserve"> ways of communicating sexual consent to overcome this issue. </w:t>
      </w:r>
      <w:r w:rsidR="00E24DAF">
        <w:rPr>
          <w:rFonts w:cstheme="minorHAnsi"/>
          <w:sz w:val="24"/>
        </w:rPr>
        <w:t>Many of these strategies,</w:t>
      </w:r>
      <w:r w:rsidR="00E24DAF" w:rsidRPr="00614C15">
        <w:rPr>
          <w:rFonts w:cstheme="minorHAnsi"/>
          <w:sz w:val="24"/>
        </w:rPr>
        <w:t xml:space="preserve"> however, lead to </w:t>
      </w:r>
      <w:r w:rsidR="00E24DAF">
        <w:rPr>
          <w:rFonts w:cstheme="minorHAnsi"/>
          <w:sz w:val="24"/>
        </w:rPr>
        <w:t>the assumption of</w:t>
      </w:r>
      <w:r w:rsidR="00E24DAF" w:rsidRPr="00614C15">
        <w:rPr>
          <w:rFonts w:cstheme="minorHAnsi"/>
          <w:sz w:val="24"/>
        </w:rPr>
        <w:t xml:space="preserve"> consent</w:t>
      </w:r>
      <w:r w:rsidR="00E24DAF">
        <w:rPr>
          <w:rFonts w:cstheme="minorHAnsi"/>
          <w:sz w:val="24"/>
        </w:rPr>
        <w:t xml:space="preserve"> (</w:t>
      </w:r>
      <w:r w:rsidR="00E24DAF" w:rsidRPr="00614C15">
        <w:rPr>
          <w:rFonts w:cstheme="minorHAnsi"/>
          <w:sz w:val="24"/>
        </w:rPr>
        <w:t xml:space="preserve">present in all </w:t>
      </w:r>
      <w:r w:rsidR="00E24DAF">
        <w:rPr>
          <w:rFonts w:cstheme="minorHAnsi"/>
          <w:sz w:val="24"/>
        </w:rPr>
        <w:t>participants’</w:t>
      </w:r>
      <w:r w:rsidR="00E24DAF" w:rsidRPr="00614C15">
        <w:rPr>
          <w:rFonts w:cstheme="minorHAnsi"/>
          <w:sz w:val="24"/>
        </w:rPr>
        <w:t xml:space="preserve"> narratives</w:t>
      </w:r>
      <w:r w:rsidR="00E24DAF">
        <w:rPr>
          <w:rFonts w:cstheme="minorHAnsi"/>
          <w:sz w:val="24"/>
        </w:rPr>
        <w:t>)</w:t>
      </w:r>
      <w:r w:rsidR="00E24DAF" w:rsidRPr="00614C15">
        <w:rPr>
          <w:rFonts w:cstheme="minorHAnsi"/>
          <w:sz w:val="24"/>
        </w:rPr>
        <w:t xml:space="preserve">. </w:t>
      </w:r>
      <w:r w:rsidR="00E24DAF">
        <w:rPr>
          <w:rFonts w:cstheme="minorHAnsi"/>
          <w:sz w:val="24"/>
        </w:rPr>
        <w:t>Consequently, c</w:t>
      </w:r>
      <w:r w:rsidR="00E24DAF" w:rsidRPr="00614C15">
        <w:rPr>
          <w:rFonts w:cstheme="minorHAnsi"/>
          <w:sz w:val="24"/>
        </w:rPr>
        <w:t>ampaigns</w:t>
      </w:r>
      <w:r w:rsidR="00E24DAF">
        <w:rPr>
          <w:rFonts w:cstheme="minorHAnsi"/>
          <w:sz w:val="24"/>
        </w:rPr>
        <w:t xml:space="preserve"> desiring to highlight the importance of consent, and thus potentially reducing instances of sexual assault,</w:t>
      </w:r>
      <w:r w:rsidR="00E24DAF" w:rsidRPr="00614C15">
        <w:rPr>
          <w:rFonts w:cstheme="minorHAnsi"/>
          <w:sz w:val="24"/>
        </w:rPr>
        <w:t xml:space="preserve"> should aim to </w:t>
      </w:r>
      <w:r w:rsidR="00E24DAF">
        <w:rPr>
          <w:rFonts w:cstheme="minorHAnsi"/>
          <w:sz w:val="24"/>
        </w:rPr>
        <w:t>address</w:t>
      </w:r>
      <w:r w:rsidR="00E24DAF" w:rsidRPr="00614C15">
        <w:rPr>
          <w:rFonts w:cstheme="minorHAnsi"/>
          <w:sz w:val="24"/>
        </w:rPr>
        <w:t xml:space="preserve"> consent in a </w:t>
      </w:r>
      <w:r w:rsidR="00E24DAF">
        <w:rPr>
          <w:rFonts w:cstheme="minorHAnsi"/>
          <w:sz w:val="24"/>
        </w:rPr>
        <w:t>manner</w:t>
      </w:r>
      <w:r w:rsidR="00E24DAF" w:rsidRPr="00614C15">
        <w:rPr>
          <w:rFonts w:cstheme="minorHAnsi"/>
          <w:sz w:val="24"/>
        </w:rPr>
        <w:t xml:space="preserve"> that </w:t>
      </w:r>
      <w:r w:rsidR="00E24DAF">
        <w:rPr>
          <w:rFonts w:cstheme="minorHAnsi"/>
          <w:sz w:val="24"/>
        </w:rPr>
        <w:t>acknowledges</w:t>
      </w:r>
      <w:r w:rsidR="00E24DAF" w:rsidRPr="00614C15">
        <w:rPr>
          <w:rFonts w:cstheme="minorHAnsi"/>
          <w:sz w:val="24"/>
        </w:rPr>
        <w:t xml:space="preserve"> how individuals </w:t>
      </w:r>
      <w:proofErr w:type="gramStart"/>
      <w:r w:rsidR="00E24DAF">
        <w:rPr>
          <w:rFonts w:cstheme="minorHAnsi"/>
          <w:sz w:val="24"/>
        </w:rPr>
        <w:t>actually</w:t>
      </w:r>
      <w:r w:rsidR="00E24DAF" w:rsidRPr="00614C15">
        <w:rPr>
          <w:rFonts w:cstheme="minorHAnsi"/>
          <w:sz w:val="24"/>
        </w:rPr>
        <w:t xml:space="preserve"> </w:t>
      </w:r>
      <w:r w:rsidR="00E24DAF">
        <w:rPr>
          <w:rFonts w:cstheme="minorHAnsi"/>
          <w:sz w:val="24"/>
        </w:rPr>
        <w:t>convey</w:t>
      </w:r>
      <w:proofErr w:type="gramEnd"/>
      <w:r w:rsidR="00E24DAF" w:rsidRPr="00614C15">
        <w:rPr>
          <w:rFonts w:cstheme="minorHAnsi"/>
          <w:sz w:val="24"/>
        </w:rPr>
        <w:t xml:space="preserve"> consent</w:t>
      </w:r>
      <w:r w:rsidR="00E24DAF">
        <w:rPr>
          <w:rFonts w:cstheme="minorHAnsi"/>
          <w:sz w:val="24"/>
        </w:rPr>
        <w:t>.</w:t>
      </w:r>
      <w:r w:rsidR="00E24DAF" w:rsidRPr="00614C15">
        <w:rPr>
          <w:rFonts w:cstheme="minorHAnsi"/>
          <w:sz w:val="24"/>
        </w:rPr>
        <w:t xml:space="preserve"> </w:t>
      </w:r>
      <w:r w:rsidR="00E24DAF">
        <w:rPr>
          <w:rFonts w:cstheme="minorHAnsi"/>
          <w:sz w:val="24"/>
        </w:rPr>
        <w:t>Approaches which recognise the cognitive dissonance many hold around wanting open discussions around consent, but not feeling comfortable in having them, can help</w:t>
      </w:r>
      <w:r w:rsidR="00E24DAF" w:rsidRPr="00614C15">
        <w:rPr>
          <w:rFonts w:cstheme="minorHAnsi"/>
          <w:sz w:val="24"/>
        </w:rPr>
        <w:t xml:space="preserve"> </w:t>
      </w:r>
      <w:r w:rsidR="00E24DAF">
        <w:rPr>
          <w:rFonts w:cstheme="minorHAnsi"/>
          <w:sz w:val="24"/>
        </w:rPr>
        <w:t>to</w:t>
      </w:r>
      <w:r w:rsidR="00E24DAF" w:rsidRPr="00614C15">
        <w:rPr>
          <w:rFonts w:cstheme="minorHAnsi"/>
          <w:sz w:val="24"/>
        </w:rPr>
        <w:t xml:space="preserve"> open-up the dialog</w:t>
      </w:r>
      <w:r w:rsidR="002106AA">
        <w:rPr>
          <w:rFonts w:cstheme="minorHAnsi"/>
          <w:sz w:val="24"/>
        </w:rPr>
        <w:t>ue</w:t>
      </w:r>
      <w:r w:rsidR="00E24DAF" w:rsidRPr="00614C15">
        <w:rPr>
          <w:rFonts w:cstheme="minorHAnsi"/>
          <w:sz w:val="24"/>
        </w:rPr>
        <w:t xml:space="preserve"> </w:t>
      </w:r>
      <w:r w:rsidR="00E24DAF">
        <w:rPr>
          <w:rFonts w:cstheme="minorHAnsi"/>
          <w:sz w:val="24"/>
        </w:rPr>
        <w:t>around</w:t>
      </w:r>
      <w:r w:rsidR="00E24DAF" w:rsidRPr="00614C15">
        <w:rPr>
          <w:rFonts w:cstheme="minorHAnsi"/>
          <w:sz w:val="24"/>
        </w:rPr>
        <w:t xml:space="preserve"> consent.</w:t>
      </w:r>
    </w:p>
    <w:p w14:paraId="11574EEA" w14:textId="630F5855" w:rsidR="002106AA" w:rsidRPr="002106AA" w:rsidRDefault="002106AA" w:rsidP="002106AA">
      <w:pPr>
        <w:spacing w:line="480" w:lineRule="auto"/>
        <w:rPr>
          <w:rFonts w:cstheme="minorHAnsi"/>
          <w:i/>
          <w:iCs/>
          <w:sz w:val="24"/>
        </w:rPr>
      </w:pPr>
      <w:r>
        <w:rPr>
          <w:rFonts w:cstheme="minorHAnsi"/>
          <w:i/>
          <w:iCs/>
          <w:sz w:val="24"/>
        </w:rPr>
        <w:t>Limitations</w:t>
      </w:r>
    </w:p>
    <w:p w14:paraId="60A53BF0" w14:textId="01AA9CC2" w:rsidR="00777437" w:rsidRDefault="002106AA" w:rsidP="002106AA">
      <w:pPr>
        <w:spacing w:line="480" w:lineRule="auto"/>
        <w:rPr>
          <w:rFonts w:cstheme="minorHAnsi"/>
          <w:sz w:val="24"/>
        </w:rPr>
      </w:pPr>
      <w:r>
        <w:rPr>
          <w:rFonts w:cstheme="minorHAnsi"/>
          <w:sz w:val="24"/>
        </w:rPr>
        <w:t>T</w:t>
      </w:r>
      <w:r w:rsidR="00777437">
        <w:rPr>
          <w:rFonts w:cstheme="minorHAnsi"/>
          <w:sz w:val="24"/>
        </w:rPr>
        <w:t xml:space="preserve">his study is not without its limitations. Notably, the study only draws on the experiences of heterosexual students and the experiences of non-heterosexual </w:t>
      </w:r>
      <w:r w:rsidR="007B2D3B">
        <w:rPr>
          <w:rFonts w:cstheme="minorHAnsi"/>
          <w:sz w:val="24"/>
        </w:rPr>
        <w:t>students’</w:t>
      </w:r>
      <w:r w:rsidR="00777437">
        <w:rPr>
          <w:rFonts w:cstheme="minorHAnsi"/>
          <w:sz w:val="24"/>
        </w:rPr>
        <w:t xml:space="preserve"> </w:t>
      </w:r>
      <w:r w:rsidR="007B2D3B">
        <w:rPr>
          <w:rFonts w:cstheme="minorHAnsi"/>
          <w:sz w:val="24"/>
        </w:rPr>
        <w:t xml:space="preserve">negotiation of consent </w:t>
      </w:r>
      <w:r w:rsidR="00777437">
        <w:rPr>
          <w:rFonts w:cstheme="minorHAnsi"/>
          <w:sz w:val="24"/>
        </w:rPr>
        <w:t xml:space="preserve">may be markedly different due to their different sexual narratives (Hammack and </w:t>
      </w:r>
      <w:proofErr w:type="spellStart"/>
      <w:r w:rsidR="00777437">
        <w:rPr>
          <w:rFonts w:cstheme="minorHAnsi"/>
          <w:sz w:val="24"/>
        </w:rPr>
        <w:lastRenderedPageBreak/>
        <w:t>Cohler</w:t>
      </w:r>
      <w:proofErr w:type="spellEnd"/>
      <w:r w:rsidR="00777437">
        <w:rPr>
          <w:rFonts w:cstheme="minorHAnsi"/>
          <w:sz w:val="24"/>
        </w:rPr>
        <w:t>, 2009).</w:t>
      </w:r>
      <w:r w:rsidR="007B2D3B">
        <w:rPr>
          <w:rFonts w:cstheme="minorHAnsi"/>
          <w:sz w:val="24"/>
        </w:rPr>
        <w:t xml:space="preserve"> </w:t>
      </w:r>
      <w:r w:rsidR="00710445">
        <w:rPr>
          <w:rFonts w:cstheme="minorHAnsi"/>
          <w:sz w:val="24"/>
        </w:rPr>
        <w:t>Similarly, the sample does not include trans participants and future research should explore how trans university students negotiate sexual consent.</w:t>
      </w:r>
      <w:r>
        <w:rPr>
          <w:rFonts w:cstheme="minorHAnsi"/>
          <w:sz w:val="24"/>
        </w:rPr>
        <w:t xml:space="preserve"> D</w:t>
      </w:r>
      <w:r w:rsidR="00710445">
        <w:rPr>
          <w:rFonts w:cstheme="minorHAnsi"/>
          <w:sz w:val="24"/>
        </w:rPr>
        <w:t>espite advertising to a wide range of students, the sample only consisted of white students. Future research should explore the experiences of Black students, potentially adopting an intersectional approach (e.g. Worthen and Wallace, 2017).</w:t>
      </w:r>
    </w:p>
    <w:p w14:paraId="12DE4A37" w14:textId="13D9B052" w:rsidR="002106AA" w:rsidRPr="002106AA" w:rsidRDefault="002106AA" w:rsidP="002106AA">
      <w:pPr>
        <w:spacing w:line="480" w:lineRule="auto"/>
        <w:rPr>
          <w:rFonts w:cstheme="minorHAnsi"/>
          <w:i/>
          <w:iCs/>
          <w:sz w:val="24"/>
        </w:rPr>
      </w:pPr>
      <w:r w:rsidRPr="002106AA">
        <w:rPr>
          <w:rFonts w:cstheme="minorHAnsi"/>
          <w:i/>
          <w:iCs/>
          <w:sz w:val="24"/>
        </w:rPr>
        <w:t>Conclusion</w:t>
      </w:r>
      <w:r>
        <w:rPr>
          <w:rFonts w:cstheme="minorHAnsi"/>
          <w:i/>
          <w:iCs/>
          <w:sz w:val="24"/>
        </w:rPr>
        <w:t xml:space="preserve"> and future research</w:t>
      </w:r>
    </w:p>
    <w:p w14:paraId="09C6CA1A" w14:textId="44A0BE85" w:rsidR="00B8246C" w:rsidRPr="0054305F" w:rsidRDefault="00142C6E" w:rsidP="00F3245A">
      <w:pPr>
        <w:spacing w:line="480" w:lineRule="auto"/>
        <w:rPr>
          <w:rFonts w:cstheme="minorHAnsi"/>
          <w:sz w:val="24"/>
          <w:szCs w:val="24"/>
        </w:rPr>
      </w:pPr>
      <w:r>
        <w:rPr>
          <w:rFonts w:cstheme="minorHAnsi"/>
          <w:sz w:val="24"/>
        </w:rPr>
        <w:t>The findings of th</w:t>
      </w:r>
      <w:r w:rsidR="00B0610C">
        <w:rPr>
          <w:rFonts w:cstheme="minorHAnsi"/>
          <w:sz w:val="24"/>
        </w:rPr>
        <w:t>is</w:t>
      </w:r>
      <w:r>
        <w:rPr>
          <w:rFonts w:cstheme="minorHAnsi"/>
          <w:sz w:val="24"/>
        </w:rPr>
        <w:t xml:space="preserve"> study</w:t>
      </w:r>
      <w:r w:rsidR="00E24DAF" w:rsidRPr="00614C15">
        <w:rPr>
          <w:rFonts w:cstheme="minorHAnsi"/>
          <w:sz w:val="24"/>
        </w:rPr>
        <w:t xml:space="preserve"> </w:t>
      </w:r>
      <w:r w:rsidR="00E24DAF">
        <w:rPr>
          <w:rFonts w:cstheme="minorHAnsi"/>
          <w:sz w:val="24"/>
        </w:rPr>
        <w:t>suggest</w:t>
      </w:r>
      <w:r w:rsidR="00E24DAF" w:rsidRPr="00614C15">
        <w:rPr>
          <w:rFonts w:cstheme="minorHAnsi"/>
          <w:sz w:val="24"/>
        </w:rPr>
        <w:t xml:space="preserve"> that participants do not always negotiate </w:t>
      </w:r>
      <w:r w:rsidR="00866177">
        <w:rPr>
          <w:rFonts w:cstheme="minorHAnsi"/>
          <w:sz w:val="24"/>
        </w:rPr>
        <w:t xml:space="preserve">sexual </w:t>
      </w:r>
      <w:r w:rsidR="00E24DAF" w:rsidRPr="00614C15">
        <w:rPr>
          <w:rFonts w:cstheme="minorHAnsi"/>
          <w:sz w:val="24"/>
        </w:rPr>
        <w:t>consent</w:t>
      </w:r>
      <w:r w:rsidR="00866177">
        <w:rPr>
          <w:rFonts w:cstheme="minorHAnsi"/>
          <w:sz w:val="24"/>
        </w:rPr>
        <w:t xml:space="preserve">. Instead, consent is often </w:t>
      </w:r>
      <w:r w:rsidR="00866177" w:rsidRPr="002106AA">
        <w:rPr>
          <w:rFonts w:cstheme="minorHAnsi"/>
          <w:sz w:val="24"/>
          <w:szCs w:val="24"/>
        </w:rPr>
        <w:t>assumed or interpreted through body language</w:t>
      </w:r>
      <w:r w:rsidR="00DB5DC5" w:rsidRPr="002106AA">
        <w:rPr>
          <w:rFonts w:cstheme="minorHAnsi"/>
          <w:sz w:val="24"/>
          <w:szCs w:val="24"/>
        </w:rPr>
        <w:t xml:space="preserve"> and behaviours</w:t>
      </w:r>
      <w:r w:rsidR="00866177" w:rsidRPr="00B014CF">
        <w:rPr>
          <w:rFonts w:cstheme="minorHAnsi"/>
          <w:sz w:val="24"/>
          <w:szCs w:val="24"/>
        </w:rPr>
        <w:t>, which can lead to</w:t>
      </w:r>
      <w:r w:rsidR="00DB5DC5" w:rsidRPr="009A07B0">
        <w:rPr>
          <w:rFonts w:cstheme="minorHAnsi"/>
          <w:sz w:val="24"/>
          <w:szCs w:val="24"/>
        </w:rPr>
        <w:t xml:space="preserve"> incorrect </w:t>
      </w:r>
      <w:r w:rsidR="00332D7D" w:rsidRPr="009A07B0">
        <w:rPr>
          <w:rFonts w:cstheme="minorHAnsi"/>
          <w:sz w:val="24"/>
          <w:szCs w:val="24"/>
        </w:rPr>
        <w:t>assumptions</w:t>
      </w:r>
      <w:r w:rsidR="00DB5DC5" w:rsidRPr="0054305F">
        <w:rPr>
          <w:rFonts w:cstheme="minorHAnsi"/>
          <w:sz w:val="24"/>
          <w:szCs w:val="24"/>
        </w:rPr>
        <w:t xml:space="preserve"> and</w:t>
      </w:r>
      <w:r w:rsidR="00866177" w:rsidRPr="0054305F">
        <w:rPr>
          <w:rFonts w:cstheme="minorHAnsi"/>
          <w:sz w:val="24"/>
          <w:szCs w:val="24"/>
        </w:rPr>
        <w:t xml:space="preserve"> difficulties in communication</w:t>
      </w:r>
      <w:r w:rsidR="00DB5DC5" w:rsidRPr="0054305F">
        <w:rPr>
          <w:rFonts w:cstheme="minorHAnsi"/>
          <w:sz w:val="24"/>
          <w:szCs w:val="24"/>
        </w:rPr>
        <w:t xml:space="preserve">. However, some individuals highlighted verbal strategies relating to confirmation of enjoyment. </w:t>
      </w:r>
      <w:r w:rsidR="002106AA" w:rsidRPr="002106AA">
        <w:rPr>
          <w:rFonts w:cstheme="minorHAnsi"/>
          <w:color w:val="222222"/>
          <w:sz w:val="24"/>
          <w:szCs w:val="24"/>
          <w:shd w:val="clear" w:color="auto" w:fill="FFFFFF"/>
        </w:rPr>
        <w:t xml:space="preserve">Future work seeking to reduce instances of sexual assault should be realistic about how consent is navigated by young people, seeing the negotiation of consent as a complex and often misunderstood process. </w:t>
      </w:r>
      <w:r w:rsidR="00DB5DC5" w:rsidRPr="0054305F">
        <w:rPr>
          <w:rFonts w:cstheme="minorHAnsi"/>
          <w:sz w:val="24"/>
          <w:szCs w:val="24"/>
        </w:rPr>
        <w:t xml:space="preserve">While campaigns emphasise an affirmative consent approach and the importance of gaining verbal consent, this is not </w:t>
      </w:r>
      <w:r w:rsidR="00332D7D" w:rsidRPr="0054305F">
        <w:rPr>
          <w:rFonts w:cstheme="minorHAnsi"/>
          <w:sz w:val="24"/>
          <w:szCs w:val="24"/>
        </w:rPr>
        <w:t>reminiscent</w:t>
      </w:r>
      <w:r w:rsidR="00DB5DC5" w:rsidRPr="0054305F">
        <w:rPr>
          <w:rFonts w:cstheme="minorHAnsi"/>
          <w:sz w:val="24"/>
          <w:szCs w:val="24"/>
        </w:rPr>
        <w:t xml:space="preserve"> of how sexual consent is </w:t>
      </w:r>
      <w:proofErr w:type="gramStart"/>
      <w:r w:rsidR="00DB5DC5" w:rsidRPr="0054305F">
        <w:rPr>
          <w:rFonts w:cstheme="minorHAnsi"/>
          <w:sz w:val="24"/>
          <w:szCs w:val="24"/>
        </w:rPr>
        <w:t>actually discussed</w:t>
      </w:r>
      <w:proofErr w:type="gramEnd"/>
      <w:r w:rsidR="00DB5DC5" w:rsidRPr="0054305F">
        <w:rPr>
          <w:rFonts w:cstheme="minorHAnsi"/>
          <w:sz w:val="24"/>
          <w:szCs w:val="24"/>
        </w:rPr>
        <w:t xml:space="preserve"> by the university students in this sample.</w:t>
      </w:r>
      <w:r w:rsidR="00F3245A" w:rsidRPr="0054305F">
        <w:rPr>
          <w:rFonts w:cstheme="minorHAnsi"/>
          <w:sz w:val="24"/>
          <w:szCs w:val="24"/>
        </w:rPr>
        <w:t xml:space="preserve"> </w:t>
      </w:r>
      <w:r w:rsidR="002106AA" w:rsidRPr="0054305F">
        <w:rPr>
          <w:rFonts w:cstheme="minorHAnsi"/>
          <w:sz w:val="24"/>
          <w:szCs w:val="24"/>
        </w:rPr>
        <w:t xml:space="preserve">Further research </w:t>
      </w:r>
      <w:r w:rsidR="002106AA">
        <w:rPr>
          <w:rFonts w:cstheme="minorHAnsi"/>
          <w:sz w:val="24"/>
          <w:szCs w:val="24"/>
        </w:rPr>
        <w:t xml:space="preserve">could work </w:t>
      </w:r>
      <w:r w:rsidR="002106AA" w:rsidRPr="0054305F">
        <w:rPr>
          <w:rFonts w:cstheme="minorHAnsi"/>
          <w:sz w:val="24"/>
          <w:szCs w:val="24"/>
        </w:rPr>
        <w:t>alongside charities and campaigns aimed at reducing instances of sexual assault on campuses</w:t>
      </w:r>
      <w:r w:rsidR="002106AA">
        <w:rPr>
          <w:rFonts w:cstheme="minorHAnsi"/>
          <w:sz w:val="24"/>
          <w:szCs w:val="24"/>
        </w:rPr>
        <w:t>, drawing on the examples presented in this article for how consent is negotiated.</w:t>
      </w:r>
      <w:r w:rsidR="00B8246C" w:rsidRPr="0054305F">
        <w:rPr>
          <w:rFonts w:cstheme="minorHAnsi"/>
          <w:sz w:val="24"/>
          <w:szCs w:val="24"/>
        </w:rPr>
        <w:br w:type="page"/>
      </w:r>
    </w:p>
    <w:p w14:paraId="1D4FF387" w14:textId="1BEA6238" w:rsidR="009D3244" w:rsidRPr="002106AA" w:rsidRDefault="009D3244" w:rsidP="00B71727">
      <w:pPr>
        <w:spacing w:line="480" w:lineRule="auto"/>
        <w:rPr>
          <w:rFonts w:cstheme="minorHAnsi"/>
          <w:b/>
          <w:bCs/>
          <w:sz w:val="24"/>
        </w:rPr>
      </w:pPr>
      <w:r w:rsidRPr="002106AA">
        <w:rPr>
          <w:rFonts w:cstheme="minorHAnsi"/>
          <w:b/>
          <w:bCs/>
          <w:sz w:val="24"/>
        </w:rPr>
        <w:lastRenderedPageBreak/>
        <w:t xml:space="preserve">References </w:t>
      </w:r>
    </w:p>
    <w:p w14:paraId="248C1CEC" w14:textId="08FF1D43" w:rsidR="00882D5B" w:rsidRDefault="00882D5B" w:rsidP="00882D5B">
      <w:pPr>
        <w:rPr>
          <w:rFonts w:cstheme="minorHAnsi"/>
          <w:sz w:val="24"/>
        </w:rPr>
      </w:pPr>
      <w:bookmarkStart w:id="1" w:name="_Hlk23605263"/>
      <w:proofErr w:type="spellStart"/>
      <w:r w:rsidRPr="00DA746B">
        <w:rPr>
          <w:rFonts w:cstheme="minorHAnsi"/>
          <w:sz w:val="24"/>
        </w:rPr>
        <w:t>Beres</w:t>
      </w:r>
      <w:proofErr w:type="spellEnd"/>
      <w:r w:rsidRPr="00DA746B">
        <w:rPr>
          <w:rFonts w:cstheme="minorHAnsi"/>
          <w:sz w:val="24"/>
        </w:rPr>
        <w:t xml:space="preserve"> M (2007) ‘Spontaneous’ sexual consent: An analysis of sexual consent literature.</w:t>
      </w:r>
      <w:r w:rsidRPr="00882D5B">
        <w:rPr>
          <w:rFonts w:cstheme="minorHAnsi"/>
          <w:i/>
          <w:iCs/>
          <w:sz w:val="24"/>
        </w:rPr>
        <w:t> Feminism &amp; Psychology</w:t>
      </w:r>
      <w:r w:rsidRPr="00DA746B">
        <w:rPr>
          <w:rFonts w:cstheme="minorHAnsi"/>
          <w:sz w:val="24"/>
        </w:rPr>
        <w:t xml:space="preserve"> 17(1): 93-108. </w:t>
      </w:r>
      <w:r w:rsidR="00CF7631">
        <w:rPr>
          <w:rFonts w:cstheme="minorHAnsi"/>
          <w:sz w:val="24"/>
        </w:rPr>
        <w:t>Doi:</w:t>
      </w:r>
      <w:r w:rsidR="00CF7631" w:rsidRPr="00CF7631">
        <w:rPr>
          <w:rFonts w:cstheme="minorHAnsi"/>
          <w:sz w:val="24"/>
        </w:rPr>
        <w:t>10.1177/0959353507072914</w:t>
      </w:r>
    </w:p>
    <w:p w14:paraId="3C6E5E22" w14:textId="5B11D405" w:rsidR="00DA746B" w:rsidRDefault="00DA746B" w:rsidP="009D3244">
      <w:pPr>
        <w:rPr>
          <w:rFonts w:cstheme="minorHAnsi"/>
          <w:sz w:val="24"/>
        </w:rPr>
      </w:pPr>
      <w:proofErr w:type="spellStart"/>
      <w:r w:rsidRPr="00DA746B">
        <w:rPr>
          <w:rFonts w:cstheme="minorHAnsi"/>
          <w:sz w:val="24"/>
        </w:rPr>
        <w:t>Beres</w:t>
      </w:r>
      <w:proofErr w:type="spellEnd"/>
      <w:r w:rsidRPr="00DA746B">
        <w:rPr>
          <w:rFonts w:cstheme="minorHAnsi"/>
          <w:sz w:val="24"/>
        </w:rPr>
        <w:t xml:space="preserve"> M (2010) Sexual miscommunication? Untangling assumptions about sexual communication between casual sex partners.</w:t>
      </w:r>
      <w:r w:rsidRPr="00882D5B">
        <w:rPr>
          <w:rFonts w:cstheme="minorHAnsi"/>
          <w:i/>
          <w:iCs/>
          <w:sz w:val="24"/>
        </w:rPr>
        <w:t> Culture, Health &amp; Sexuality 12</w:t>
      </w:r>
      <w:r w:rsidRPr="00DA746B">
        <w:rPr>
          <w:rFonts w:cstheme="minorHAnsi"/>
          <w:sz w:val="24"/>
        </w:rPr>
        <w:t xml:space="preserve">(1): 1-14. </w:t>
      </w:r>
      <w:r w:rsidR="00CF7631">
        <w:rPr>
          <w:rFonts w:cstheme="minorHAnsi"/>
          <w:sz w:val="24"/>
        </w:rPr>
        <w:t xml:space="preserve">Doi: </w:t>
      </w:r>
      <w:r w:rsidR="00CF7631" w:rsidRPr="00CF7631">
        <w:rPr>
          <w:rFonts w:cstheme="minorHAnsi"/>
          <w:sz w:val="24"/>
        </w:rPr>
        <w:t>10.1080/13691050903075226</w:t>
      </w:r>
    </w:p>
    <w:p w14:paraId="765C35B1" w14:textId="0568B9AF" w:rsidR="00DA746B" w:rsidRDefault="00DA746B" w:rsidP="009D3244">
      <w:pPr>
        <w:rPr>
          <w:rFonts w:cstheme="minorHAnsi"/>
          <w:sz w:val="24"/>
        </w:rPr>
      </w:pPr>
      <w:proofErr w:type="spellStart"/>
      <w:r w:rsidRPr="00DA746B">
        <w:rPr>
          <w:rFonts w:cstheme="minorHAnsi"/>
          <w:sz w:val="24"/>
        </w:rPr>
        <w:t>Beres</w:t>
      </w:r>
      <w:proofErr w:type="spellEnd"/>
      <w:r w:rsidRPr="00DA746B">
        <w:rPr>
          <w:rFonts w:cstheme="minorHAnsi"/>
          <w:sz w:val="24"/>
        </w:rPr>
        <w:t xml:space="preserve"> M, Herold E and Maitland S (2004) Sexual consent </w:t>
      </w:r>
      <w:proofErr w:type="spellStart"/>
      <w:r w:rsidRPr="00DA746B">
        <w:rPr>
          <w:rFonts w:cstheme="minorHAnsi"/>
          <w:sz w:val="24"/>
        </w:rPr>
        <w:t>behaviors</w:t>
      </w:r>
      <w:proofErr w:type="spellEnd"/>
      <w:r w:rsidRPr="00DA746B">
        <w:rPr>
          <w:rFonts w:cstheme="minorHAnsi"/>
          <w:sz w:val="24"/>
        </w:rPr>
        <w:t xml:space="preserve"> in same-sex relationships. </w:t>
      </w:r>
      <w:r w:rsidRPr="00882D5B">
        <w:rPr>
          <w:rFonts w:cstheme="minorHAnsi"/>
          <w:i/>
          <w:iCs/>
          <w:sz w:val="24"/>
        </w:rPr>
        <w:t xml:space="preserve">Archives of Sexual </w:t>
      </w:r>
      <w:proofErr w:type="spellStart"/>
      <w:r w:rsidRPr="00882D5B">
        <w:rPr>
          <w:rFonts w:cstheme="minorHAnsi"/>
          <w:i/>
          <w:iCs/>
          <w:sz w:val="24"/>
        </w:rPr>
        <w:t>Behavior</w:t>
      </w:r>
      <w:proofErr w:type="spellEnd"/>
      <w:r w:rsidRPr="00DA746B">
        <w:rPr>
          <w:rFonts w:cstheme="minorHAnsi"/>
          <w:sz w:val="24"/>
        </w:rPr>
        <w:t xml:space="preserve"> 33(5): 475-486. </w:t>
      </w:r>
      <w:r w:rsidR="00CF7631">
        <w:rPr>
          <w:rFonts w:cstheme="minorHAnsi"/>
          <w:sz w:val="24"/>
        </w:rPr>
        <w:t xml:space="preserve">Doi: </w:t>
      </w:r>
      <w:r w:rsidR="00CF7631" w:rsidRPr="00CF7631">
        <w:rPr>
          <w:rFonts w:cstheme="minorHAnsi"/>
          <w:sz w:val="24"/>
        </w:rPr>
        <w:t>10.1023/</w:t>
      </w:r>
      <w:proofErr w:type="gramStart"/>
      <w:r w:rsidR="00CF7631" w:rsidRPr="00CF7631">
        <w:rPr>
          <w:rFonts w:cstheme="minorHAnsi"/>
          <w:sz w:val="24"/>
        </w:rPr>
        <w:t>B:ASEB</w:t>
      </w:r>
      <w:proofErr w:type="gramEnd"/>
      <w:r w:rsidR="00CF7631" w:rsidRPr="00CF7631">
        <w:rPr>
          <w:rFonts w:cstheme="minorHAnsi"/>
          <w:sz w:val="24"/>
        </w:rPr>
        <w:t>.0000037428.41757.10</w:t>
      </w:r>
      <w:r w:rsidR="00CF7631">
        <w:rPr>
          <w:rFonts w:cstheme="minorHAnsi"/>
          <w:sz w:val="24"/>
        </w:rPr>
        <w:t>.</w:t>
      </w:r>
    </w:p>
    <w:p w14:paraId="418647BD" w14:textId="1B463362" w:rsidR="009D3244" w:rsidRDefault="009D3244" w:rsidP="009D3244">
      <w:pPr>
        <w:rPr>
          <w:rFonts w:cstheme="minorHAnsi"/>
          <w:sz w:val="24"/>
        </w:rPr>
      </w:pPr>
      <w:r w:rsidRPr="00B8246C">
        <w:rPr>
          <w:rFonts w:cstheme="minorHAnsi"/>
          <w:sz w:val="24"/>
        </w:rPr>
        <w:t xml:space="preserve">Block </w:t>
      </w:r>
      <w:r w:rsidR="00B8246C" w:rsidRPr="00B8246C">
        <w:rPr>
          <w:rFonts w:cstheme="minorHAnsi"/>
          <w:sz w:val="24"/>
        </w:rPr>
        <w:t>S</w:t>
      </w:r>
      <w:r w:rsidR="00882D5B" w:rsidRPr="00B8246C">
        <w:rPr>
          <w:rFonts w:cstheme="minorHAnsi"/>
          <w:sz w:val="24"/>
        </w:rPr>
        <w:t xml:space="preserve"> </w:t>
      </w:r>
      <w:r w:rsidRPr="00B8246C">
        <w:rPr>
          <w:rFonts w:cstheme="minorHAnsi"/>
          <w:sz w:val="24"/>
        </w:rPr>
        <w:t>(200</w:t>
      </w:r>
      <w:r w:rsidR="00B8246C" w:rsidRPr="00B8246C">
        <w:rPr>
          <w:rFonts w:cstheme="minorHAnsi"/>
          <w:sz w:val="24"/>
        </w:rPr>
        <w:t>6</w:t>
      </w:r>
      <w:r w:rsidRPr="00B8246C">
        <w:rPr>
          <w:rFonts w:cstheme="minorHAnsi"/>
          <w:sz w:val="24"/>
        </w:rPr>
        <w:t xml:space="preserve">) </w:t>
      </w:r>
      <w:r w:rsidR="00B8246C" w:rsidRPr="00077426">
        <w:rPr>
          <w:rFonts w:cstheme="minorHAnsi"/>
          <w:i/>
          <w:iCs/>
          <w:sz w:val="24"/>
        </w:rPr>
        <w:t>Rape and sexual power in early America.</w:t>
      </w:r>
      <w:r w:rsidR="00B8246C">
        <w:rPr>
          <w:rFonts w:cstheme="minorHAnsi"/>
          <w:sz w:val="24"/>
        </w:rPr>
        <w:t xml:space="preserve"> UNC Press Books.</w:t>
      </w:r>
    </w:p>
    <w:p w14:paraId="6F2DE534" w14:textId="6C213AC6" w:rsidR="00D94446" w:rsidRDefault="00D94446" w:rsidP="00D94446">
      <w:pPr>
        <w:rPr>
          <w:rFonts w:cstheme="minorHAnsi"/>
          <w:sz w:val="24"/>
        </w:rPr>
      </w:pPr>
      <w:r>
        <w:rPr>
          <w:rFonts w:cstheme="minorHAnsi"/>
          <w:sz w:val="24"/>
        </w:rPr>
        <w:t>Blunt-</w:t>
      </w:r>
      <w:proofErr w:type="spellStart"/>
      <w:r>
        <w:rPr>
          <w:rFonts w:cstheme="minorHAnsi"/>
          <w:sz w:val="24"/>
        </w:rPr>
        <w:t>Vinti</w:t>
      </w:r>
      <w:proofErr w:type="spellEnd"/>
      <w:r>
        <w:rPr>
          <w:rFonts w:cstheme="minorHAnsi"/>
          <w:sz w:val="24"/>
        </w:rPr>
        <w:t xml:space="preserve"> HD, </w:t>
      </w:r>
      <w:proofErr w:type="spellStart"/>
      <w:r>
        <w:rPr>
          <w:rFonts w:cstheme="minorHAnsi"/>
          <w:sz w:val="24"/>
        </w:rPr>
        <w:t>Jozkowski</w:t>
      </w:r>
      <w:proofErr w:type="spellEnd"/>
      <w:r>
        <w:rPr>
          <w:rFonts w:cstheme="minorHAnsi"/>
          <w:sz w:val="24"/>
        </w:rPr>
        <w:t xml:space="preserve"> KN and Hunt M (2018) </w:t>
      </w:r>
      <w:r w:rsidRPr="00D94446">
        <w:rPr>
          <w:rFonts w:cstheme="minorHAnsi"/>
          <w:sz w:val="24"/>
        </w:rPr>
        <w:t>Show or tell? Does verbal</w:t>
      </w:r>
      <w:r>
        <w:rPr>
          <w:rFonts w:cstheme="minorHAnsi"/>
          <w:sz w:val="24"/>
        </w:rPr>
        <w:t xml:space="preserve"> </w:t>
      </w:r>
      <w:r w:rsidRPr="00D94446">
        <w:rPr>
          <w:rFonts w:cstheme="minorHAnsi"/>
          <w:sz w:val="24"/>
        </w:rPr>
        <w:t>and/or nonverbal sexual communication matter for sexual satisfaction?</w:t>
      </w:r>
      <w:r>
        <w:rPr>
          <w:rFonts w:cstheme="minorHAnsi"/>
          <w:sz w:val="24"/>
        </w:rPr>
        <w:t xml:space="preserve"> </w:t>
      </w:r>
      <w:r>
        <w:rPr>
          <w:rFonts w:cstheme="minorHAnsi"/>
          <w:i/>
          <w:iCs/>
          <w:sz w:val="24"/>
        </w:rPr>
        <w:t xml:space="preserve">Journal of Sex &amp; Marital Therapy </w:t>
      </w:r>
      <w:r>
        <w:rPr>
          <w:rFonts w:cstheme="minorHAnsi"/>
          <w:sz w:val="24"/>
        </w:rPr>
        <w:t xml:space="preserve">45(3): 206-217. Doi: </w:t>
      </w:r>
      <w:r w:rsidRPr="00D94446">
        <w:rPr>
          <w:rFonts w:cstheme="minorHAnsi"/>
          <w:sz w:val="24"/>
        </w:rPr>
        <w:t>10.1080/0092623X.2018.1501446</w:t>
      </w:r>
    </w:p>
    <w:p w14:paraId="51D8A81A" w14:textId="5AAE4F53" w:rsidR="007D0C56" w:rsidRPr="007D0C56" w:rsidRDefault="007D0C56" w:rsidP="00D94446">
      <w:pPr>
        <w:rPr>
          <w:rFonts w:cstheme="minorHAnsi"/>
          <w:sz w:val="24"/>
        </w:rPr>
      </w:pPr>
      <w:r>
        <w:rPr>
          <w:rFonts w:cstheme="minorHAnsi"/>
          <w:sz w:val="24"/>
        </w:rPr>
        <w:t xml:space="preserve">Brady G and Lowe P (2020) ‘Go on, go on, go on’: Sexual consent, child sexual exploitation and cups of tea. </w:t>
      </w:r>
      <w:r>
        <w:rPr>
          <w:rFonts w:cstheme="minorHAnsi"/>
          <w:i/>
          <w:iCs/>
          <w:sz w:val="24"/>
        </w:rPr>
        <w:t xml:space="preserve">Children &amp; Society </w:t>
      </w:r>
      <w:r>
        <w:rPr>
          <w:rFonts w:cstheme="minorHAnsi"/>
          <w:sz w:val="24"/>
        </w:rPr>
        <w:t xml:space="preserve">34: 78-92. Doi: </w:t>
      </w:r>
      <w:r w:rsidRPr="007D0C56">
        <w:rPr>
          <w:rFonts w:cstheme="minorHAnsi"/>
          <w:sz w:val="24"/>
        </w:rPr>
        <w:t>10.1111/chso.12358</w:t>
      </w:r>
    </w:p>
    <w:p w14:paraId="47A74B16" w14:textId="69471B11" w:rsidR="00920BD8" w:rsidRPr="00142C6E" w:rsidRDefault="00920BD8" w:rsidP="009D3244">
      <w:pPr>
        <w:rPr>
          <w:rFonts w:cstheme="minorHAnsi"/>
          <w:sz w:val="24"/>
        </w:rPr>
      </w:pPr>
      <w:r w:rsidRPr="00920BD8">
        <w:rPr>
          <w:rFonts w:cstheme="minorHAnsi"/>
          <w:sz w:val="24"/>
        </w:rPr>
        <w:t>Bogle</w:t>
      </w:r>
      <w:r>
        <w:rPr>
          <w:rFonts w:cstheme="minorHAnsi"/>
          <w:sz w:val="24"/>
        </w:rPr>
        <w:t xml:space="preserve"> </w:t>
      </w:r>
      <w:r w:rsidRPr="00920BD8">
        <w:rPr>
          <w:rFonts w:cstheme="minorHAnsi"/>
          <w:sz w:val="24"/>
        </w:rPr>
        <w:t xml:space="preserve">K (2008). </w:t>
      </w:r>
      <w:r w:rsidRPr="00920BD8">
        <w:rPr>
          <w:rFonts w:cstheme="minorHAnsi"/>
          <w:i/>
          <w:iCs/>
          <w:sz w:val="24"/>
        </w:rPr>
        <w:t>Hooking up: Sex, dating, and relationships on campus.</w:t>
      </w:r>
      <w:r w:rsidRPr="00920BD8">
        <w:rPr>
          <w:rFonts w:cstheme="minorHAnsi"/>
          <w:sz w:val="24"/>
        </w:rPr>
        <w:t xml:space="preserve"> New York: New York University Press.</w:t>
      </w:r>
    </w:p>
    <w:p w14:paraId="076E6614" w14:textId="173FA56E" w:rsidR="00DA746B" w:rsidRDefault="00DA746B" w:rsidP="009D3244">
      <w:pPr>
        <w:rPr>
          <w:rFonts w:cstheme="minorHAnsi"/>
          <w:sz w:val="24"/>
        </w:rPr>
      </w:pPr>
      <w:r w:rsidRPr="00142C6E">
        <w:rPr>
          <w:rFonts w:cstheme="minorHAnsi"/>
          <w:sz w:val="24"/>
        </w:rPr>
        <w:t xml:space="preserve">Borges AM, </w:t>
      </w:r>
      <w:proofErr w:type="spellStart"/>
      <w:r w:rsidRPr="00142C6E">
        <w:rPr>
          <w:rFonts w:cstheme="minorHAnsi"/>
          <w:sz w:val="24"/>
        </w:rPr>
        <w:t>Banyard</w:t>
      </w:r>
      <w:proofErr w:type="spellEnd"/>
      <w:r w:rsidRPr="00142C6E">
        <w:rPr>
          <w:rFonts w:cstheme="minorHAnsi"/>
          <w:sz w:val="24"/>
        </w:rPr>
        <w:t xml:space="preserve"> VL and Moynihan MM (2008) Clarifying consent: Primary prevention of sexual assault on a college campus.</w:t>
      </w:r>
      <w:r w:rsidRPr="00882D5B">
        <w:rPr>
          <w:rFonts w:cstheme="minorHAnsi"/>
          <w:i/>
          <w:iCs/>
          <w:sz w:val="24"/>
        </w:rPr>
        <w:t> Journal of Prevention &amp; Intervention in the Community</w:t>
      </w:r>
      <w:r w:rsidRPr="00142C6E">
        <w:rPr>
          <w:rFonts w:cstheme="minorHAnsi"/>
          <w:sz w:val="24"/>
        </w:rPr>
        <w:t xml:space="preserve"> 36(1-2): 75-88. </w:t>
      </w:r>
      <w:r w:rsidR="00CF7631">
        <w:rPr>
          <w:rFonts w:cstheme="minorHAnsi"/>
          <w:sz w:val="24"/>
        </w:rPr>
        <w:t xml:space="preserve">Doi: </w:t>
      </w:r>
      <w:r w:rsidR="00CF7631" w:rsidRPr="00CF7631">
        <w:rPr>
          <w:rFonts w:cstheme="minorHAnsi"/>
          <w:sz w:val="24"/>
        </w:rPr>
        <w:t>10.1080/10852350802022324</w:t>
      </w:r>
      <w:r w:rsidR="00CF7631">
        <w:rPr>
          <w:rFonts w:cstheme="minorHAnsi"/>
          <w:sz w:val="24"/>
        </w:rPr>
        <w:t>.</w:t>
      </w:r>
    </w:p>
    <w:p w14:paraId="7FBA2335" w14:textId="766348FB" w:rsidR="007D0C56" w:rsidRPr="007D0C56" w:rsidRDefault="007D0C56" w:rsidP="009D3244">
      <w:pPr>
        <w:rPr>
          <w:rFonts w:cstheme="minorHAnsi"/>
          <w:sz w:val="24"/>
        </w:rPr>
      </w:pPr>
      <w:r>
        <w:rPr>
          <w:rFonts w:cstheme="minorHAnsi"/>
          <w:sz w:val="24"/>
        </w:rPr>
        <w:t xml:space="preserve">Bows H and Herring J (2020) Getting away with murder? A review of the ‘rough sex defence’. </w:t>
      </w:r>
      <w:r w:rsidRPr="0054305F">
        <w:rPr>
          <w:rFonts w:cstheme="minorHAnsi"/>
          <w:i/>
          <w:iCs/>
          <w:sz w:val="24"/>
        </w:rPr>
        <w:t>The Journal of Criminal Law</w:t>
      </w:r>
      <w:r>
        <w:rPr>
          <w:rFonts w:cstheme="minorHAnsi"/>
          <w:i/>
          <w:iCs/>
          <w:sz w:val="24"/>
        </w:rPr>
        <w:t xml:space="preserve"> </w:t>
      </w:r>
      <w:r>
        <w:rPr>
          <w:rFonts w:cstheme="minorHAnsi"/>
          <w:sz w:val="24"/>
        </w:rPr>
        <w:t xml:space="preserve">Online first. Doi: </w:t>
      </w:r>
      <w:r w:rsidRPr="007D0C56">
        <w:rPr>
          <w:rFonts w:cstheme="minorHAnsi"/>
          <w:sz w:val="24"/>
        </w:rPr>
        <w:t>10.1177/0022018320936777</w:t>
      </w:r>
    </w:p>
    <w:p w14:paraId="3883B1BE" w14:textId="50589B33" w:rsidR="00DA746B" w:rsidRDefault="00DA746B" w:rsidP="009D3244">
      <w:pPr>
        <w:rPr>
          <w:rFonts w:cstheme="minorHAnsi"/>
          <w:sz w:val="24"/>
        </w:rPr>
      </w:pPr>
      <w:r w:rsidRPr="00DA746B">
        <w:rPr>
          <w:rFonts w:cstheme="minorHAnsi"/>
          <w:sz w:val="24"/>
        </w:rPr>
        <w:t>Braun V and Clarke V (2006) Using thematic analysis in psychology.</w:t>
      </w:r>
      <w:r w:rsidRPr="00882D5B">
        <w:rPr>
          <w:rFonts w:cstheme="minorHAnsi"/>
          <w:i/>
          <w:iCs/>
          <w:sz w:val="24"/>
        </w:rPr>
        <w:t> Qualitative Research in Psychology </w:t>
      </w:r>
      <w:r w:rsidRPr="00DA746B">
        <w:rPr>
          <w:rFonts w:cstheme="minorHAnsi"/>
          <w:sz w:val="24"/>
        </w:rPr>
        <w:t xml:space="preserve">3(2): 77-101. </w:t>
      </w:r>
      <w:r w:rsidR="00CF7631">
        <w:rPr>
          <w:rFonts w:cstheme="minorHAnsi"/>
          <w:sz w:val="24"/>
        </w:rPr>
        <w:t xml:space="preserve">Doi: </w:t>
      </w:r>
      <w:r w:rsidR="00CF7631" w:rsidRPr="00CF7631">
        <w:rPr>
          <w:rFonts w:cstheme="minorHAnsi"/>
          <w:sz w:val="24"/>
        </w:rPr>
        <w:t>10.1191/1478088706qp063oa</w:t>
      </w:r>
    </w:p>
    <w:p w14:paraId="6C00595F" w14:textId="1B9D3E1C" w:rsidR="00DA746B" w:rsidRDefault="00DA746B" w:rsidP="009D3244">
      <w:pPr>
        <w:rPr>
          <w:rFonts w:cstheme="minorHAnsi"/>
          <w:sz w:val="24"/>
        </w:rPr>
      </w:pPr>
      <w:r w:rsidRPr="00DA746B">
        <w:rPr>
          <w:rFonts w:cstheme="minorHAnsi"/>
          <w:sz w:val="24"/>
        </w:rPr>
        <w:t>Burkett M and Hamilton K (2012) Postfeminist sexual agency: Young women’s negotiations of sexual consent. </w:t>
      </w:r>
      <w:r w:rsidRPr="00882D5B">
        <w:rPr>
          <w:rFonts w:cstheme="minorHAnsi"/>
          <w:i/>
          <w:iCs/>
          <w:sz w:val="24"/>
        </w:rPr>
        <w:t>Sexualities</w:t>
      </w:r>
      <w:r w:rsidRPr="00DA746B">
        <w:rPr>
          <w:rFonts w:cstheme="minorHAnsi"/>
          <w:sz w:val="24"/>
        </w:rPr>
        <w:t xml:space="preserve"> 15(7): 815-833. </w:t>
      </w:r>
      <w:r w:rsidR="00CF7631">
        <w:rPr>
          <w:rFonts w:cstheme="minorHAnsi"/>
          <w:sz w:val="24"/>
        </w:rPr>
        <w:t xml:space="preserve">Doi: </w:t>
      </w:r>
      <w:r w:rsidR="00CF7631" w:rsidRPr="00CF7631">
        <w:rPr>
          <w:rFonts w:cstheme="minorHAnsi"/>
          <w:sz w:val="24"/>
        </w:rPr>
        <w:t>10.1177/1363460712454076</w:t>
      </w:r>
    </w:p>
    <w:p w14:paraId="23EDDE3E" w14:textId="711228A3" w:rsidR="00DA746B" w:rsidRDefault="00DA746B" w:rsidP="009D3244">
      <w:pPr>
        <w:rPr>
          <w:rFonts w:cstheme="minorHAnsi"/>
          <w:sz w:val="24"/>
        </w:rPr>
      </w:pPr>
      <w:r w:rsidRPr="00DA746B">
        <w:rPr>
          <w:rFonts w:cstheme="minorHAnsi"/>
          <w:sz w:val="24"/>
        </w:rPr>
        <w:t>Campbell R (2008) The psychological impact of rape victims.</w:t>
      </w:r>
      <w:r w:rsidRPr="00882D5B">
        <w:rPr>
          <w:rFonts w:cstheme="minorHAnsi"/>
          <w:i/>
          <w:iCs/>
          <w:sz w:val="24"/>
        </w:rPr>
        <w:t> American Psychologist</w:t>
      </w:r>
      <w:r w:rsidRPr="00DA746B">
        <w:rPr>
          <w:rFonts w:cstheme="minorHAnsi"/>
          <w:sz w:val="24"/>
        </w:rPr>
        <w:t> 63(8): 702</w:t>
      </w:r>
      <w:r w:rsidR="00077426">
        <w:rPr>
          <w:rFonts w:cstheme="minorHAnsi"/>
          <w:sz w:val="24"/>
        </w:rPr>
        <w:t>-717.</w:t>
      </w:r>
      <w:r w:rsidR="00CF7631">
        <w:rPr>
          <w:rFonts w:cstheme="minorHAnsi"/>
          <w:sz w:val="24"/>
        </w:rPr>
        <w:t xml:space="preserve"> Doi: </w:t>
      </w:r>
      <w:r w:rsidR="00CF7631" w:rsidRPr="00CF7631">
        <w:rPr>
          <w:rFonts w:cstheme="minorHAnsi"/>
          <w:sz w:val="24"/>
        </w:rPr>
        <w:t>10.1037/0003-066X.63.</w:t>
      </w:r>
      <w:proofErr w:type="gramStart"/>
      <w:r w:rsidR="00CF7631" w:rsidRPr="00CF7631">
        <w:rPr>
          <w:rFonts w:cstheme="minorHAnsi"/>
          <w:sz w:val="24"/>
        </w:rPr>
        <w:t>8.702.</w:t>
      </w:r>
      <w:r w:rsidR="00CF7631">
        <w:rPr>
          <w:rFonts w:cstheme="minorHAnsi"/>
          <w:sz w:val="24"/>
        </w:rPr>
        <w:t>.</w:t>
      </w:r>
      <w:proofErr w:type="gramEnd"/>
    </w:p>
    <w:p w14:paraId="5DACD048" w14:textId="6EE610BD" w:rsidR="009D3244" w:rsidRPr="00614C15" w:rsidRDefault="009D3244" w:rsidP="009D3244">
      <w:pPr>
        <w:rPr>
          <w:rFonts w:cstheme="minorHAnsi"/>
          <w:sz w:val="24"/>
        </w:rPr>
      </w:pPr>
      <w:r w:rsidRPr="00614C15">
        <w:rPr>
          <w:rFonts w:cstheme="minorHAnsi"/>
          <w:sz w:val="24"/>
        </w:rPr>
        <w:t xml:space="preserve">Cantor D, Fisher B, Chibnall S, Townsend R, Lee H, Bruce C, </w:t>
      </w:r>
      <w:r w:rsidR="00882D5B">
        <w:rPr>
          <w:rFonts w:cstheme="minorHAnsi"/>
          <w:sz w:val="24"/>
        </w:rPr>
        <w:t>and</w:t>
      </w:r>
      <w:r w:rsidRPr="00614C15">
        <w:rPr>
          <w:rFonts w:cstheme="minorHAnsi"/>
          <w:sz w:val="24"/>
        </w:rPr>
        <w:t xml:space="preserve"> Thoma</w:t>
      </w:r>
      <w:r w:rsidR="00882D5B">
        <w:rPr>
          <w:rFonts w:cstheme="minorHAnsi"/>
          <w:sz w:val="24"/>
        </w:rPr>
        <w:t>s</w:t>
      </w:r>
      <w:r w:rsidRPr="00614C15">
        <w:rPr>
          <w:rFonts w:cstheme="minorHAnsi"/>
          <w:sz w:val="24"/>
        </w:rPr>
        <w:t xml:space="preserve"> G (2015) Report</w:t>
      </w:r>
      <w:r w:rsidR="00882D5B">
        <w:rPr>
          <w:rFonts w:cstheme="minorHAnsi"/>
          <w:sz w:val="24"/>
        </w:rPr>
        <w:t xml:space="preserve"> </w:t>
      </w:r>
      <w:r w:rsidRPr="00614C15">
        <w:rPr>
          <w:rFonts w:cstheme="minorHAnsi"/>
          <w:sz w:val="24"/>
        </w:rPr>
        <w:t xml:space="preserve">on the AAU Campus Climate Survey on Sexual Assault and Sexual Misconduct. Washington, DC: Association of American Universities. </w:t>
      </w:r>
      <w:r w:rsidR="00077426">
        <w:rPr>
          <w:rFonts w:cstheme="minorHAnsi"/>
          <w:sz w:val="24"/>
        </w:rPr>
        <w:t xml:space="preserve">Available at: </w:t>
      </w:r>
      <w:hyperlink r:id="rId10" w:history="1">
        <w:r w:rsidR="00077426" w:rsidRPr="00E75E71">
          <w:rPr>
            <w:rStyle w:val="Hyperlink"/>
            <w:rFonts w:cstheme="minorHAnsi"/>
            <w:sz w:val="24"/>
          </w:rPr>
          <w:t>http://www.aau.edu/uploadedFiles/AAU_Publications/AAU_Reports/Sexual_Assault_Camp</w:t>
        </w:r>
        <w:r w:rsidR="00077426" w:rsidRPr="00E75E71">
          <w:rPr>
            <w:rStyle w:val="Hyperlink"/>
            <w:rFonts w:cstheme="minorHAnsi"/>
            <w:sz w:val="24"/>
          </w:rPr>
          <w:lastRenderedPageBreak/>
          <w:t>us_Survey/Report%20on%20the%20AAU%20Campus%20Climate%20Survey%20on%20Sexual%20Assault%20and%20Sexual%20Misconduct.pdf</w:t>
        </w:r>
      </w:hyperlink>
      <w:r w:rsidR="00077426">
        <w:rPr>
          <w:rFonts w:cstheme="minorHAnsi"/>
          <w:sz w:val="24"/>
        </w:rPr>
        <w:t xml:space="preserve"> (accessed 02 </w:t>
      </w:r>
      <w:r w:rsidR="00CF7631">
        <w:rPr>
          <w:rFonts w:cstheme="minorHAnsi"/>
          <w:sz w:val="24"/>
        </w:rPr>
        <w:t xml:space="preserve">July </w:t>
      </w:r>
      <w:r w:rsidR="00077426">
        <w:rPr>
          <w:rFonts w:cstheme="minorHAnsi"/>
          <w:sz w:val="24"/>
        </w:rPr>
        <w:t>20</w:t>
      </w:r>
      <w:r w:rsidR="00CF7631">
        <w:rPr>
          <w:rFonts w:cstheme="minorHAnsi"/>
          <w:sz w:val="24"/>
        </w:rPr>
        <w:t>20</w:t>
      </w:r>
      <w:r w:rsidR="00077426">
        <w:rPr>
          <w:rFonts w:cstheme="minorHAnsi"/>
          <w:sz w:val="24"/>
        </w:rPr>
        <w:t>).</w:t>
      </w:r>
    </w:p>
    <w:p w14:paraId="49BF4B39" w14:textId="6B6295AA" w:rsidR="009D3244" w:rsidRPr="00614C15" w:rsidRDefault="009D3244" w:rsidP="009D3244">
      <w:pPr>
        <w:rPr>
          <w:rFonts w:cstheme="minorHAnsi"/>
          <w:sz w:val="24"/>
        </w:rPr>
      </w:pPr>
      <w:proofErr w:type="spellStart"/>
      <w:r w:rsidRPr="00614C15">
        <w:rPr>
          <w:rFonts w:cstheme="minorHAnsi"/>
          <w:sz w:val="24"/>
        </w:rPr>
        <w:t>Cleere</w:t>
      </w:r>
      <w:proofErr w:type="spellEnd"/>
      <w:r w:rsidRPr="00614C15">
        <w:rPr>
          <w:rFonts w:cstheme="minorHAnsi"/>
          <w:sz w:val="24"/>
        </w:rPr>
        <w:t xml:space="preserve"> C </w:t>
      </w:r>
      <w:r w:rsidR="00882D5B">
        <w:rPr>
          <w:rFonts w:cstheme="minorHAnsi"/>
          <w:sz w:val="24"/>
        </w:rPr>
        <w:t>and</w:t>
      </w:r>
      <w:r w:rsidRPr="00614C15">
        <w:rPr>
          <w:rFonts w:cstheme="minorHAnsi"/>
          <w:sz w:val="24"/>
        </w:rPr>
        <w:t xml:space="preserve"> Lynn SJ (2013) Acknowledged versus unacknowledged sexual assault among college women. </w:t>
      </w:r>
      <w:r w:rsidRPr="00882D5B">
        <w:rPr>
          <w:rFonts w:cstheme="minorHAnsi"/>
          <w:i/>
          <w:iCs/>
          <w:sz w:val="24"/>
        </w:rPr>
        <w:t>Journal of Interpersonal Violence</w:t>
      </w:r>
      <w:r w:rsidRPr="00614C15">
        <w:rPr>
          <w:rFonts w:cstheme="minorHAnsi"/>
          <w:sz w:val="24"/>
        </w:rPr>
        <w:t xml:space="preserve"> 28(12)</w:t>
      </w:r>
      <w:r w:rsidR="00882D5B">
        <w:rPr>
          <w:rFonts w:cstheme="minorHAnsi"/>
          <w:sz w:val="24"/>
        </w:rPr>
        <w:t>:</w:t>
      </w:r>
      <w:r w:rsidRPr="00614C15">
        <w:rPr>
          <w:rFonts w:cstheme="minorHAnsi"/>
          <w:sz w:val="24"/>
        </w:rPr>
        <w:t xml:space="preserve"> 2593-2611. </w:t>
      </w:r>
      <w:r w:rsidR="00CF7631">
        <w:rPr>
          <w:rFonts w:cstheme="minorHAnsi"/>
          <w:sz w:val="24"/>
        </w:rPr>
        <w:t xml:space="preserve">Doi: </w:t>
      </w:r>
      <w:r w:rsidR="00CF7631" w:rsidRPr="00CF7631">
        <w:rPr>
          <w:rFonts w:cstheme="minorHAnsi"/>
          <w:sz w:val="24"/>
        </w:rPr>
        <w:t>10.1177/0886260513479033</w:t>
      </w:r>
      <w:r w:rsidR="00CF7631">
        <w:rPr>
          <w:rFonts w:cstheme="minorHAnsi"/>
          <w:sz w:val="24"/>
        </w:rPr>
        <w:t>.</w:t>
      </w:r>
    </w:p>
    <w:p w14:paraId="6F5B21C1" w14:textId="6A7BFD59" w:rsidR="00DA746B" w:rsidRDefault="00DA746B" w:rsidP="009D3244">
      <w:pPr>
        <w:rPr>
          <w:rFonts w:cstheme="minorHAnsi"/>
          <w:sz w:val="24"/>
        </w:rPr>
      </w:pPr>
      <w:r w:rsidRPr="00DA746B">
        <w:rPr>
          <w:rFonts w:cstheme="minorHAnsi"/>
          <w:sz w:val="24"/>
        </w:rPr>
        <w:t xml:space="preserve">Deming ME, </w:t>
      </w:r>
      <w:proofErr w:type="spellStart"/>
      <w:r w:rsidRPr="00DA746B">
        <w:rPr>
          <w:rFonts w:cstheme="minorHAnsi"/>
          <w:sz w:val="24"/>
        </w:rPr>
        <w:t>Covan</w:t>
      </w:r>
      <w:proofErr w:type="spellEnd"/>
      <w:r w:rsidRPr="00DA746B">
        <w:rPr>
          <w:rFonts w:cstheme="minorHAnsi"/>
          <w:sz w:val="24"/>
        </w:rPr>
        <w:t xml:space="preserve"> EK, Swan SC and Billings DL (2013) Exploring rape myths, gendered norms, group processing, and the social context of rape among college women: A qualitative analysis.</w:t>
      </w:r>
      <w:r w:rsidRPr="00882D5B">
        <w:rPr>
          <w:rFonts w:cstheme="minorHAnsi"/>
          <w:i/>
          <w:iCs/>
          <w:sz w:val="24"/>
        </w:rPr>
        <w:t> Violence Against Women</w:t>
      </w:r>
      <w:r w:rsidRPr="00DA746B">
        <w:rPr>
          <w:rFonts w:cstheme="minorHAnsi"/>
          <w:sz w:val="24"/>
        </w:rPr>
        <w:t xml:space="preserve"> 19(4): 465-485. </w:t>
      </w:r>
      <w:r w:rsidR="00CF7631">
        <w:rPr>
          <w:rFonts w:cstheme="minorHAnsi"/>
          <w:sz w:val="24"/>
        </w:rPr>
        <w:t xml:space="preserve">Doi: </w:t>
      </w:r>
      <w:r w:rsidR="00CF7631" w:rsidRPr="00CF7631">
        <w:rPr>
          <w:rFonts w:cstheme="minorHAnsi"/>
          <w:sz w:val="24"/>
        </w:rPr>
        <w:t>10.1177/1077801213487044</w:t>
      </w:r>
      <w:r w:rsidR="00CF7631">
        <w:rPr>
          <w:rFonts w:cstheme="minorHAnsi"/>
          <w:sz w:val="24"/>
        </w:rPr>
        <w:t>.</w:t>
      </w:r>
    </w:p>
    <w:p w14:paraId="35DCDD32" w14:textId="430B14EE" w:rsidR="009D3244" w:rsidRPr="00614C15" w:rsidRDefault="009D3244" w:rsidP="009D3244">
      <w:pPr>
        <w:rPr>
          <w:rFonts w:cstheme="minorHAnsi"/>
          <w:sz w:val="24"/>
        </w:rPr>
      </w:pPr>
      <w:r w:rsidRPr="00614C15">
        <w:rPr>
          <w:rFonts w:cstheme="minorHAnsi"/>
          <w:sz w:val="24"/>
        </w:rPr>
        <w:t xml:space="preserve">Duval A, Lanning BA, </w:t>
      </w:r>
      <w:r w:rsidR="00882D5B">
        <w:rPr>
          <w:rFonts w:cstheme="minorHAnsi"/>
          <w:sz w:val="24"/>
        </w:rPr>
        <w:t>and</w:t>
      </w:r>
      <w:r w:rsidRPr="00614C15">
        <w:rPr>
          <w:rFonts w:cstheme="minorHAnsi"/>
          <w:sz w:val="24"/>
        </w:rPr>
        <w:t xml:space="preserve"> Patterson MS (2018) A systematic review of dating violence risk factors among undergraduate college students. </w:t>
      </w:r>
      <w:r w:rsidRPr="005B5334">
        <w:rPr>
          <w:rFonts w:cstheme="minorHAnsi"/>
          <w:i/>
          <w:iCs/>
          <w:sz w:val="24"/>
        </w:rPr>
        <w:t>Trauma, Violence, &amp; Abuse</w:t>
      </w:r>
      <w:r w:rsidR="00CF7631">
        <w:rPr>
          <w:rFonts w:cstheme="minorHAnsi"/>
          <w:sz w:val="24"/>
        </w:rPr>
        <w:t xml:space="preserve"> 21(3): 567-585</w:t>
      </w:r>
      <w:r w:rsidR="00077426">
        <w:rPr>
          <w:rFonts w:cstheme="minorHAnsi"/>
          <w:sz w:val="24"/>
        </w:rPr>
        <w:t>.</w:t>
      </w:r>
      <w:r w:rsidR="00CF7631">
        <w:rPr>
          <w:rFonts w:cstheme="minorHAnsi"/>
          <w:sz w:val="24"/>
        </w:rPr>
        <w:t xml:space="preserve"> Doi: </w:t>
      </w:r>
      <w:r w:rsidR="00CF7631" w:rsidRPr="00CF7631">
        <w:rPr>
          <w:rFonts w:cstheme="minorHAnsi"/>
          <w:sz w:val="24"/>
        </w:rPr>
        <w:t>10.1177/1524838018782207</w:t>
      </w:r>
      <w:r w:rsidR="00CF7631">
        <w:rPr>
          <w:rFonts w:cstheme="minorHAnsi"/>
          <w:sz w:val="24"/>
        </w:rPr>
        <w:t>.</w:t>
      </w:r>
    </w:p>
    <w:p w14:paraId="0FC4FEC4" w14:textId="3A4BBD88" w:rsidR="00C920A3" w:rsidRDefault="00C920A3" w:rsidP="009D3244">
      <w:pPr>
        <w:rPr>
          <w:rFonts w:cstheme="minorHAnsi"/>
          <w:sz w:val="24"/>
        </w:rPr>
      </w:pPr>
      <w:proofErr w:type="spellStart"/>
      <w:r w:rsidRPr="00C920A3">
        <w:rPr>
          <w:rFonts w:cstheme="minorHAnsi"/>
          <w:sz w:val="24"/>
        </w:rPr>
        <w:t>Elmir</w:t>
      </w:r>
      <w:proofErr w:type="spellEnd"/>
      <w:r w:rsidRPr="00C920A3">
        <w:rPr>
          <w:rFonts w:cstheme="minorHAnsi"/>
          <w:sz w:val="24"/>
        </w:rPr>
        <w:t xml:space="preserve"> R, </w:t>
      </w:r>
      <w:proofErr w:type="spellStart"/>
      <w:r w:rsidRPr="00C920A3">
        <w:rPr>
          <w:rFonts w:cstheme="minorHAnsi"/>
          <w:sz w:val="24"/>
        </w:rPr>
        <w:t>Schmied</w:t>
      </w:r>
      <w:proofErr w:type="spellEnd"/>
      <w:r w:rsidRPr="00C920A3">
        <w:rPr>
          <w:rFonts w:cstheme="minorHAnsi"/>
          <w:sz w:val="24"/>
        </w:rPr>
        <w:t xml:space="preserve"> V, Jackson D and Wilkes L</w:t>
      </w:r>
      <w:r w:rsidR="005B5334">
        <w:rPr>
          <w:rFonts w:cstheme="minorHAnsi"/>
          <w:sz w:val="24"/>
        </w:rPr>
        <w:t xml:space="preserve"> </w:t>
      </w:r>
      <w:r w:rsidRPr="00C920A3">
        <w:rPr>
          <w:rFonts w:cstheme="minorHAnsi"/>
          <w:sz w:val="24"/>
        </w:rPr>
        <w:t>(2011) Interviewing people about potentially sensitive topics. </w:t>
      </w:r>
      <w:r w:rsidRPr="005B5334">
        <w:rPr>
          <w:rFonts w:cstheme="minorHAnsi"/>
          <w:i/>
          <w:iCs/>
          <w:sz w:val="24"/>
        </w:rPr>
        <w:t>Nurse Researcher</w:t>
      </w:r>
      <w:r w:rsidRPr="00C920A3">
        <w:rPr>
          <w:rFonts w:cstheme="minorHAnsi"/>
          <w:sz w:val="24"/>
        </w:rPr>
        <w:t> 19(1)</w:t>
      </w:r>
      <w:r w:rsidR="005B5334">
        <w:rPr>
          <w:rFonts w:cstheme="minorHAnsi"/>
          <w:sz w:val="24"/>
        </w:rPr>
        <w:t>: 12-16.</w:t>
      </w:r>
      <w:r w:rsidR="00CF7631">
        <w:rPr>
          <w:rFonts w:cstheme="minorHAnsi"/>
          <w:sz w:val="24"/>
        </w:rPr>
        <w:t xml:space="preserve"> Doi: </w:t>
      </w:r>
      <w:r w:rsidR="00CF7631" w:rsidRPr="00CF7631">
        <w:rPr>
          <w:rFonts w:cstheme="minorHAnsi"/>
          <w:sz w:val="24"/>
        </w:rPr>
        <w:t>10.7748/nr2011.10.19.1.12.c8766.</w:t>
      </w:r>
    </w:p>
    <w:p w14:paraId="1EE5EBDF" w14:textId="1C2711D8" w:rsidR="003A0B4D" w:rsidRDefault="003A0B4D" w:rsidP="009D3244">
      <w:pPr>
        <w:rPr>
          <w:rFonts w:cstheme="minorHAnsi"/>
          <w:sz w:val="24"/>
        </w:rPr>
      </w:pPr>
      <w:proofErr w:type="spellStart"/>
      <w:r w:rsidRPr="003A0B4D">
        <w:rPr>
          <w:rFonts w:cstheme="minorHAnsi"/>
          <w:sz w:val="24"/>
        </w:rPr>
        <w:t>Fedina</w:t>
      </w:r>
      <w:proofErr w:type="spellEnd"/>
      <w:r w:rsidRPr="003A0B4D">
        <w:rPr>
          <w:rFonts w:cstheme="minorHAnsi"/>
          <w:sz w:val="24"/>
        </w:rPr>
        <w:t xml:space="preserve"> L, Holmes J </w:t>
      </w:r>
      <w:r w:rsidR="00C920A3">
        <w:rPr>
          <w:rFonts w:cstheme="minorHAnsi"/>
          <w:sz w:val="24"/>
        </w:rPr>
        <w:t>and</w:t>
      </w:r>
      <w:r w:rsidRPr="003A0B4D">
        <w:rPr>
          <w:rFonts w:cstheme="minorHAnsi"/>
          <w:sz w:val="24"/>
        </w:rPr>
        <w:t xml:space="preserve"> Backes</w:t>
      </w:r>
      <w:r w:rsidR="005B5334">
        <w:rPr>
          <w:rFonts w:cstheme="minorHAnsi"/>
          <w:sz w:val="24"/>
        </w:rPr>
        <w:t xml:space="preserve"> </w:t>
      </w:r>
      <w:r w:rsidRPr="003A0B4D">
        <w:rPr>
          <w:rFonts w:cstheme="minorHAnsi"/>
          <w:sz w:val="24"/>
        </w:rPr>
        <w:t xml:space="preserve">B (2018) Campus sexual assault: A systematic review of prevalence research from 2000 to 2015. </w:t>
      </w:r>
      <w:r w:rsidRPr="005B5334">
        <w:rPr>
          <w:rFonts w:cstheme="minorHAnsi"/>
          <w:i/>
          <w:iCs/>
          <w:sz w:val="24"/>
        </w:rPr>
        <w:t xml:space="preserve">Trauma, </w:t>
      </w:r>
      <w:r w:rsidR="00C920A3" w:rsidRPr="005B5334">
        <w:rPr>
          <w:rFonts w:cstheme="minorHAnsi"/>
          <w:i/>
          <w:iCs/>
          <w:sz w:val="24"/>
        </w:rPr>
        <w:t>Vi</w:t>
      </w:r>
      <w:r w:rsidRPr="005B5334">
        <w:rPr>
          <w:rFonts w:cstheme="minorHAnsi"/>
          <w:i/>
          <w:iCs/>
          <w:sz w:val="24"/>
        </w:rPr>
        <w:t>olence</w:t>
      </w:r>
      <w:r w:rsidR="00C920A3" w:rsidRPr="005B5334">
        <w:rPr>
          <w:rFonts w:cstheme="minorHAnsi"/>
          <w:i/>
          <w:iCs/>
          <w:sz w:val="24"/>
        </w:rPr>
        <w:t>,</w:t>
      </w:r>
      <w:r w:rsidRPr="005B5334">
        <w:rPr>
          <w:rFonts w:cstheme="minorHAnsi"/>
          <w:i/>
          <w:iCs/>
          <w:sz w:val="24"/>
        </w:rPr>
        <w:t xml:space="preserve"> &amp; </w:t>
      </w:r>
      <w:r w:rsidR="00C920A3" w:rsidRPr="005B5334">
        <w:rPr>
          <w:rFonts w:cstheme="minorHAnsi"/>
          <w:i/>
          <w:iCs/>
          <w:sz w:val="24"/>
        </w:rPr>
        <w:t>A</w:t>
      </w:r>
      <w:r w:rsidRPr="005B5334">
        <w:rPr>
          <w:rFonts w:cstheme="minorHAnsi"/>
          <w:i/>
          <w:iCs/>
          <w:sz w:val="24"/>
        </w:rPr>
        <w:t>buse</w:t>
      </w:r>
      <w:r w:rsidRPr="003A0B4D">
        <w:rPr>
          <w:rFonts w:cstheme="minorHAnsi"/>
          <w:sz w:val="24"/>
        </w:rPr>
        <w:t xml:space="preserve"> 19(1)</w:t>
      </w:r>
      <w:r w:rsidR="005B5334">
        <w:rPr>
          <w:rFonts w:cstheme="minorHAnsi"/>
          <w:sz w:val="24"/>
        </w:rPr>
        <w:t xml:space="preserve">: </w:t>
      </w:r>
      <w:r w:rsidRPr="003A0B4D">
        <w:rPr>
          <w:rFonts w:cstheme="minorHAnsi"/>
          <w:sz w:val="24"/>
        </w:rPr>
        <w:t>76-93.</w:t>
      </w:r>
      <w:r w:rsidR="00CF7631">
        <w:rPr>
          <w:rFonts w:cstheme="minorHAnsi"/>
          <w:sz w:val="24"/>
        </w:rPr>
        <w:t xml:space="preserve"> Doi: </w:t>
      </w:r>
      <w:r w:rsidR="00CF7631" w:rsidRPr="00CF7631">
        <w:rPr>
          <w:rFonts w:cstheme="minorHAnsi"/>
          <w:sz w:val="24"/>
        </w:rPr>
        <w:t>10.1177/1524838016631129</w:t>
      </w:r>
      <w:r w:rsidR="00CF7631">
        <w:rPr>
          <w:rFonts w:cstheme="minorHAnsi"/>
          <w:sz w:val="24"/>
        </w:rPr>
        <w:t>.</w:t>
      </w:r>
    </w:p>
    <w:p w14:paraId="640C75EA" w14:textId="5C769286" w:rsidR="0003607F" w:rsidRDefault="0003607F" w:rsidP="009D3244">
      <w:pPr>
        <w:rPr>
          <w:rFonts w:cstheme="minorHAnsi"/>
          <w:sz w:val="24"/>
        </w:rPr>
      </w:pPr>
      <w:r>
        <w:rPr>
          <w:rFonts w:cstheme="minorHAnsi"/>
          <w:sz w:val="24"/>
        </w:rPr>
        <w:t xml:space="preserve">Festinger, L (1957) </w:t>
      </w:r>
      <w:r w:rsidRPr="0003607F">
        <w:rPr>
          <w:rFonts w:cstheme="minorHAnsi"/>
          <w:i/>
          <w:iCs/>
          <w:sz w:val="24"/>
        </w:rPr>
        <w:t>A theory of cognitive dissonance</w:t>
      </w:r>
      <w:r>
        <w:rPr>
          <w:rFonts w:cstheme="minorHAnsi"/>
          <w:i/>
          <w:iCs/>
          <w:sz w:val="24"/>
        </w:rPr>
        <w:t xml:space="preserve">. </w:t>
      </w:r>
      <w:r w:rsidRPr="0003607F">
        <w:rPr>
          <w:rFonts w:cstheme="minorHAnsi"/>
          <w:sz w:val="24"/>
        </w:rPr>
        <w:t>Stanford, CA:</w:t>
      </w:r>
      <w:r>
        <w:rPr>
          <w:rFonts w:cstheme="minorHAnsi"/>
          <w:i/>
          <w:iCs/>
          <w:sz w:val="24"/>
        </w:rPr>
        <w:t xml:space="preserve"> </w:t>
      </w:r>
      <w:r>
        <w:rPr>
          <w:rFonts w:cstheme="minorHAnsi"/>
          <w:sz w:val="24"/>
        </w:rPr>
        <w:t>Stanford University Press.</w:t>
      </w:r>
    </w:p>
    <w:p w14:paraId="4BDFF645" w14:textId="184BF0E8" w:rsidR="005833D8" w:rsidRPr="0003607F" w:rsidRDefault="005833D8" w:rsidP="009D3244">
      <w:pPr>
        <w:rPr>
          <w:rFonts w:cstheme="minorHAnsi"/>
          <w:sz w:val="24"/>
        </w:rPr>
      </w:pPr>
      <w:r w:rsidRPr="005833D8">
        <w:rPr>
          <w:rFonts w:cstheme="minorHAnsi"/>
          <w:sz w:val="24"/>
        </w:rPr>
        <w:t xml:space="preserve">Frith H </w:t>
      </w:r>
      <w:r>
        <w:rPr>
          <w:rFonts w:cstheme="minorHAnsi"/>
          <w:sz w:val="24"/>
        </w:rPr>
        <w:t>and</w:t>
      </w:r>
      <w:r w:rsidRPr="005833D8">
        <w:rPr>
          <w:rFonts w:cstheme="minorHAnsi"/>
          <w:sz w:val="24"/>
        </w:rPr>
        <w:t xml:space="preserve"> Kitzinger C (2001) Reformulating sexual script theory. </w:t>
      </w:r>
      <w:r w:rsidRPr="0054305F">
        <w:rPr>
          <w:rFonts w:cstheme="minorHAnsi"/>
          <w:i/>
          <w:iCs/>
          <w:sz w:val="24"/>
        </w:rPr>
        <w:t xml:space="preserve">Theory &amp; Psychology </w:t>
      </w:r>
      <w:r w:rsidRPr="009A07B0">
        <w:rPr>
          <w:rFonts w:cstheme="minorHAnsi"/>
          <w:sz w:val="24"/>
        </w:rPr>
        <w:t>11</w:t>
      </w:r>
      <w:r>
        <w:rPr>
          <w:rFonts w:cstheme="minorHAnsi"/>
          <w:sz w:val="24"/>
        </w:rPr>
        <w:t>(2):</w:t>
      </w:r>
      <w:r w:rsidRPr="005833D8">
        <w:rPr>
          <w:rFonts w:cstheme="minorHAnsi"/>
          <w:sz w:val="24"/>
        </w:rPr>
        <w:t xml:space="preserve"> 209–232. </w:t>
      </w:r>
      <w:r>
        <w:rPr>
          <w:rFonts w:cstheme="minorHAnsi"/>
          <w:sz w:val="24"/>
        </w:rPr>
        <w:t xml:space="preserve">Doi: </w:t>
      </w:r>
      <w:r w:rsidRPr="005833D8">
        <w:rPr>
          <w:rFonts w:cstheme="minorHAnsi"/>
          <w:sz w:val="24"/>
        </w:rPr>
        <w:t>10.1177/0959354301112004</w:t>
      </w:r>
    </w:p>
    <w:p w14:paraId="57CA4CDC" w14:textId="68E5BD7B" w:rsidR="00C920A3" w:rsidRDefault="00C920A3" w:rsidP="009D3244">
      <w:pPr>
        <w:rPr>
          <w:rFonts w:cstheme="minorHAnsi"/>
          <w:sz w:val="24"/>
        </w:rPr>
      </w:pPr>
      <w:r w:rsidRPr="00C920A3">
        <w:rPr>
          <w:rFonts w:cstheme="minorHAnsi"/>
          <w:sz w:val="24"/>
        </w:rPr>
        <w:t xml:space="preserve">Hall DS (1998) Consent for sexual </w:t>
      </w:r>
      <w:proofErr w:type="spellStart"/>
      <w:r w:rsidRPr="00C920A3">
        <w:rPr>
          <w:rFonts w:cstheme="minorHAnsi"/>
          <w:sz w:val="24"/>
        </w:rPr>
        <w:t>behavior</w:t>
      </w:r>
      <w:proofErr w:type="spellEnd"/>
      <w:r w:rsidRPr="00C920A3">
        <w:rPr>
          <w:rFonts w:cstheme="minorHAnsi"/>
          <w:sz w:val="24"/>
        </w:rPr>
        <w:t xml:space="preserve"> in a college student population.</w:t>
      </w:r>
      <w:r w:rsidRPr="005B5334">
        <w:rPr>
          <w:rFonts w:cstheme="minorHAnsi"/>
          <w:i/>
          <w:iCs/>
          <w:sz w:val="24"/>
        </w:rPr>
        <w:t> Electronic Journal of Human Sexuality </w:t>
      </w:r>
      <w:r w:rsidRPr="00C920A3">
        <w:rPr>
          <w:rFonts w:cstheme="minorHAnsi"/>
          <w:sz w:val="24"/>
        </w:rPr>
        <w:t>1(10): 1-16.</w:t>
      </w:r>
    </w:p>
    <w:p w14:paraId="50A308C0" w14:textId="5D0D3FF9" w:rsidR="00777437" w:rsidRDefault="00777437" w:rsidP="009D3244">
      <w:pPr>
        <w:rPr>
          <w:rFonts w:cstheme="minorHAnsi"/>
          <w:sz w:val="24"/>
        </w:rPr>
      </w:pPr>
      <w:r>
        <w:rPr>
          <w:rFonts w:cstheme="minorHAnsi"/>
          <w:sz w:val="24"/>
        </w:rPr>
        <w:t xml:space="preserve">Hammack P and </w:t>
      </w:r>
      <w:proofErr w:type="spellStart"/>
      <w:r>
        <w:rPr>
          <w:rFonts w:cstheme="minorHAnsi"/>
          <w:sz w:val="24"/>
        </w:rPr>
        <w:t>Cohler</w:t>
      </w:r>
      <w:proofErr w:type="spellEnd"/>
      <w:r>
        <w:rPr>
          <w:rFonts w:cstheme="minorHAnsi"/>
          <w:sz w:val="24"/>
        </w:rPr>
        <w:t xml:space="preserve"> B (2009) </w:t>
      </w:r>
      <w:r w:rsidRPr="002106AA">
        <w:rPr>
          <w:rFonts w:cstheme="minorHAnsi"/>
          <w:i/>
          <w:iCs/>
          <w:sz w:val="24"/>
        </w:rPr>
        <w:t>The story of sexual identity: Narrative perspectives on the gay and lesbian life course.</w:t>
      </w:r>
      <w:r>
        <w:rPr>
          <w:rFonts w:cstheme="minorHAnsi"/>
          <w:sz w:val="24"/>
        </w:rPr>
        <w:t xml:space="preserve"> </w:t>
      </w:r>
      <w:r w:rsidR="00E70775">
        <w:rPr>
          <w:rFonts w:cstheme="minorHAnsi"/>
          <w:sz w:val="24"/>
        </w:rPr>
        <w:t>New York, NY: Oxford University Press.</w:t>
      </w:r>
    </w:p>
    <w:p w14:paraId="33D3CCB3" w14:textId="4EF1DE31" w:rsidR="00C920A3" w:rsidRDefault="00C920A3" w:rsidP="009D3244">
      <w:pPr>
        <w:rPr>
          <w:rFonts w:cstheme="minorHAnsi"/>
          <w:sz w:val="24"/>
        </w:rPr>
      </w:pPr>
      <w:r w:rsidRPr="00C920A3">
        <w:rPr>
          <w:rFonts w:cstheme="minorHAnsi"/>
          <w:sz w:val="24"/>
        </w:rPr>
        <w:t xml:space="preserve">Harris AJ, Terry KJ and Ackerman AR (2019) Campus sexual assault: </w:t>
      </w:r>
      <w:r w:rsidR="005B5334">
        <w:rPr>
          <w:rFonts w:cstheme="minorHAnsi"/>
          <w:sz w:val="24"/>
        </w:rPr>
        <w:t>F</w:t>
      </w:r>
      <w:r w:rsidRPr="00C920A3">
        <w:rPr>
          <w:rFonts w:cstheme="minorHAnsi"/>
          <w:sz w:val="24"/>
        </w:rPr>
        <w:t>orging an action-focused research agenda. </w:t>
      </w:r>
      <w:r w:rsidRPr="005B5334">
        <w:rPr>
          <w:rFonts w:cstheme="minorHAnsi"/>
          <w:i/>
          <w:iCs/>
          <w:sz w:val="24"/>
        </w:rPr>
        <w:t>Sexual Abuse</w:t>
      </w:r>
      <w:r w:rsidRPr="00C920A3">
        <w:rPr>
          <w:rFonts w:cstheme="minorHAnsi"/>
          <w:sz w:val="24"/>
        </w:rPr>
        <w:t> 31(3): 263-269.</w:t>
      </w:r>
      <w:r w:rsidR="00CF7631">
        <w:rPr>
          <w:rFonts w:cstheme="minorHAnsi"/>
          <w:sz w:val="24"/>
        </w:rPr>
        <w:t xml:space="preserve"> Doi: </w:t>
      </w:r>
      <w:r w:rsidR="00CF7631" w:rsidRPr="00CF7631">
        <w:rPr>
          <w:rFonts w:cstheme="minorHAnsi"/>
          <w:sz w:val="24"/>
        </w:rPr>
        <w:t>10.1177/1079063218800471.</w:t>
      </w:r>
    </w:p>
    <w:p w14:paraId="2FE5E607" w14:textId="0C24A39C" w:rsidR="00084826" w:rsidRPr="00084826" w:rsidRDefault="00084826" w:rsidP="009D3244">
      <w:pPr>
        <w:rPr>
          <w:rFonts w:cstheme="minorHAnsi"/>
          <w:sz w:val="24"/>
        </w:rPr>
      </w:pPr>
      <w:r>
        <w:rPr>
          <w:rFonts w:cstheme="minorHAnsi"/>
          <w:sz w:val="24"/>
        </w:rPr>
        <w:t xml:space="preserve">Haugen A, </w:t>
      </w:r>
      <w:proofErr w:type="spellStart"/>
      <w:r>
        <w:rPr>
          <w:rFonts w:cstheme="minorHAnsi"/>
          <w:sz w:val="24"/>
        </w:rPr>
        <w:t>Rieck</w:t>
      </w:r>
      <w:proofErr w:type="spellEnd"/>
      <w:r>
        <w:rPr>
          <w:rFonts w:cstheme="minorHAnsi"/>
          <w:sz w:val="24"/>
        </w:rPr>
        <w:t xml:space="preserve"> S, Salter P and Philips N (2018) </w:t>
      </w:r>
      <w:r w:rsidRPr="0054305F">
        <w:rPr>
          <w:rFonts w:cstheme="minorHAnsi"/>
          <w:sz w:val="24"/>
        </w:rPr>
        <w:t>What Makes It Rape? A Lay Theories Approach to Defining Rape Among College Students</w:t>
      </w:r>
      <w:r>
        <w:rPr>
          <w:rFonts w:cstheme="minorHAnsi"/>
          <w:sz w:val="24"/>
        </w:rPr>
        <w:t xml:space="preserve">. </w:t>
      </w:r>
      <w:r>
        <w:rPr>
          <w:rFonts w:cstheme="minorHAnsi"/>
          <w:i/>
          <w:iCs/>
          <w:sz w:val="24"/>
        </w:rPr>
        <w:t xml:space="preserve">Basic and Applied Social Psychology </w:t>
      </w:r>
      <w:r>
        <w:rPr>
          <w:rFonts w:cstheme="minorHAnsi"/>
          <w:sz w:val="24"/>
        </w:rPr>
        <w:t xml:space="preserve">40(1): 18-35. Doi: </w:t>
      </w:r>
      <w:r w:rsidRPr="00084826">
        <w:rPr>
          <w:rFonts w:cstheme="minorHAnsi"/>
          <w:sz w:val="24"/>
        </w:rPr>
        <w:t>10.1080/01973533.2017.1398091</w:t>
      </w:r>
    </w:p>
    <w:p w14:paraId="4F03975A" w14:textId="20B9C1F6" w:rsidR="006C2649" w:rsidRDefault="00C920A3" w:rsidP="009D3244">
      <w:pPr>
        <w:rPr>
          <w:rFonts w:cstheme="minorHAnsi"/>
          <w:sz w:val="24"/>
        </w:rPr>
      </w:pPr>
      <w:r w:rsidRPr="00C920A3">
        <w:rPr>
          <w:rFonts w:cstheme="minorHAnsi"/>
          <w:sz w:val="24"/>
        </w:rPr>
        <w:t xml:space="preserve">Hickman SE and </w:t>
      </w:r>
      <w:proofErr w:type="spellStart"/>
      <w:r w:rsidRPr="00C920A3">
        <w:rPr>
          <w:rFonts w:cstheme="minorHAnsi"/>
          <w:sz w:val="24"/>
        </w:rPr>
        <w:t>Muehlenhard</w:t>
      </w:r>
      <w:proofErr w:type="spellEnd"/>
      <w:r w:rsidRPr="00C920A3">
        <w:rPr>
          <w:rFonts w:cstheme="minorHAnsi"/>
          <w:sz w:val="24"/>
        </w:rPr>
        <w:t xml:space="preserve"> CL (1999) “By the semi‐mystical appearance of a condom”: How young women and men communicate sexual consent in heterosexual situations. </w:t>
      </w:r>
      <w:r w:rsidRPr="005B5334">
        <w:rPr>
          <w:rFonts w:cstheme="minorHAnsi"/>
          <w:i/>
          <w:iCs/>
          <w:sz w:val="24"/>
        </w:rPr>
        <w:t>Journal of Sex Research</w:t>
      </w:r>
      <w:r w:rsidRPr="00C920A3">
        <w:rPr>
          <w:rFonts w:cstheme="minorHAnsi"/>
          <w:sz w:val="24"/>
        </w:rPr>
        <w:t> 36(3): 258-272.</w:t>
      </w:r>
      <w:r w:rsidR="00CF7631">
        <w:rPr>
          <w:rFonts w:cstheme="minorHAnsi"/>
          <w:sz w:val="24"/>
        </w:rPr>
        <w:t xml:space="preserve"> Doi: </w:t>
      </w:r>
      <w:r w:rsidR="00CF7631" w:rsidRPr="00CF7631">
        <w:rPr>
          <w:rFonts w:cstheme="minorHAnsi"/>
          <w:sz w:val="24"/>
        </w:rPr>
        <w:t>10.1080/00224499909551996</w:t>
      </w:r>
      <w:r w:rsidR="00CF7631">
        <w:rPr>
          <w:rFonts w:cstheme="minorHAnsi"/>
          <w:sz w:val="24"/>
        </w:rPr>
        <w:t>.</w:t>
      </w:r>
    </w:p>
    <w:p w14:paraId="376EFBB3" w14:textId="432FE974" w:rsidR="00970662" w:rsidRDefault="00970662" w:rsidP="009D3244">
      <w:pPr>
        <w:rPr>
          <w:rFonts w:cstheme="minorHAnsi"/>
          <w:sz w:val="24"/>
        </w:rPr>
      </w:pPr>
      <w:r w:rsidRPr="00970662">
        <w:rPr>
          <w:rFonts w:cstheme="minorHAnsi"/>
          <w:sz w:val="24"/>
        </w:rPr>
        <w:t xml:space="preserve">Humphreys, T. (2007). Perceptions of sexual consent: The impact of relationship history and gender. </w:t>
      </w:r>
      <w:r w:rsidRPr="00970662">
        <w:rPr>
          <w:rFonts w:cstheme="minorHAnsi"/>
          <w:i/>
          <w:iCs/>
          <w:sz w:val="24"/>
        </w:rPr>
        <w:t>Journal of Sex Research</w:t>
      </w:r>
      <w:r w:rsidRPr="00970662">
        <w:rPr>
          <w:rFonts w:cstheme="minorHAnsi"/>
          <w:sz w:val="24"/>
        </w:rPr>
        <w:t xml:space="preserve"> 44(4)</w:t>
      </w:r>
      <w:r>
        <w:rPr>
          <w:rFonts w:cstheme="minorHAnsi"/>
          <w:sz w:val="24"/>
        </w:rPr>
        <w:t xml:space="preserve">: </w:t>
      </w:r>
      <w:r w:rsidRPr="00970662">
        <w:rPr>
          <w:rFonts w:cstheme="minorHAnsi"/>
          <w:sz w:val="24"/>
        </w:rPr>
        <w:t>307-315.</w:t>
      </w:r>
      <w:r w:rsidR="001F1C60">
        <w:rPr>
          <w:rFonts w:cstheme="minorHAnsi"/>
          <w:sz w:val="24"/>
        </w:rPr>
        <w:t xml:space="preserve"> Doi: </w:t>
      </w:r>
      <w:r w:rsidR="001F1C60" w:rsidRPr="001F1C60">
        <w:rPr>
          <w:rFonts w:cstheme="minorHAnsi"/>
          <w:sz w:val="24"/>
        </w:rPr>
        <w:t>10.1080/00224490701586706</w:t>
      </w:r>
      <w:r w:rsidR="001F1C60">
        <w:rPr>
          <w:rFonts w:cstheme="minorHAnsi"/>
          <w:sz w:val="24"/>
        </w:rPr>
        <w:t>.</w:t>
      </w:r>
    </w:p>
    <w:p w14:paraId="24CFCB01" w14:textId="68088802" w:rsidR="006C2649" w:rsidRDefault="006C2649" w:rsidP="009D3244">
      <w:pPr>
        <w:rPr>
          <w:rFonts w:cstheme="minorHAnsi"/>
          <w:sz w:val="24"/>
        </w:rPr>
      </w:pPr>
      <w:r w:rsidRPr="006C2649">
        <w:rPr>
          <w:rFonts w:cstheme="minorHAnsi"/>
          <w:sz w:val="24"/>
        </w:rPr>
        <w:lastRenderedPageBreak/>
        <w:t>Humphreys T</w:t>
      </w:r>
      <w:r>
        <w:rPr>
          <w:rFonts w:cstheme="minorHAnsi"/>
          <w:sz w:val="24"/>
        </w:rPr>
        <w:t xml:space="preserve"> and</w:t>
      </w:r>
      <w:r w:rsidRPr="006C2649">
        <w:rPr>
          <w:rFonts w:cstheme="minorHAnsi"/>
          <w:sz w:val="24"/>
        </w:rPr>
        <w:t xml:space="preserve"> Herold E (2003). Should universities and colleges mandate sexual </w:t>
      </w:r>
      <w:proofErr w:type="spellStart"/>
      <w:proofErr w:type="gramStart"/>
      <w:r w:rsidRPr="006C2649">
        <w:rPr>
          <w:rFonts w:cstheme="minorHAnsi"/>
          <w:sz w:val="24"/>
        </w:rPr>
        <w:t>behavior</w:t>
      </w:r>
      <w:proofErr w:type="spellEnd"/>
      <w:r w:rsidRPr="006C2649">
        <w:rPr>
          <w:rFonts w:cstheme="minorHAnsi"/>
          <w:sz w:val="24"/>
        </w:rPr>
        <w:t>?:</w:t>
      </w:r>
      <w:proofErr w:type="gramEnd"/>
      <w:r w:rsidRPr="006C2649">
        <w:rPr>
          <w:rFonts w:cstheme="minorHAnsi"/>
          <w:sz w:val="24"/>
        </w:rPr>
        <w:t xml:space="preserve"> Student perceptions of </w:t>
      </w:r>
      <w:proofErr w:type="spellStart"/>
      <w:r w:rsidRPr="006C2649">
        <w:rPr>
          <w:rFonts w:cstheme="minorHAnsi"/>
          <w:sz w:val="24"/>
        </w:rPr>
        <w:t>antioch</w:t>
      </w:r>
      <w:proofErr w:type="spellEnd"/>
      <w:r w:rsidRPr="006C2649">
        <w:rPr>
          <w:rFonts w:cstheme="minorHAnsi"/>
          <w:sz w:val="24"/>
        </w:rPr>
        <w:t xml:space="preserve"> college's consent policy. </w:t>
      </w:r>
      <w:r w:rsidRPr="006C2649">
        <w:rPr>
          <w:rFonts w:cstheme="minorHAnsi"/>
          <w:i/>
          <w:iCs/>
          <w:sz w:val="24"/>
        </w:rPr>
        <w:t>Journal of Psychology &amp; Human Sexuality</w:t>
      </w:r>
      <w:r>
        <w:rPr>
          <w:rFonts w:cstheme="minorHAnsi"/>
          <w:sz w:val="24"/>
        </w:rPr>
        <w:t xml:space="preserve"> </w:t>
      </w:r>
      <w:r w:rsidRPr="006C2649">
        <w:rPr>
          <w:rFonts w:cstheme="minorHAnsi"/>
          <w:sz w:val="24"/>
        </w:rPr>
        <w:t>15(1)</w:t>
      </w:r>
      <w:r>
        <w:rPr>
          <w:rFonts w:cstheme="minorHAnsi"/>
          <w:sz w:val="24"/>
        </w:rPr>
        <w:t xml:space="preserve">: </w:t>
      </w:r>
      <w:r w:rsidRPr="006C2649">
        <w:rPr>
          <w:rFonts w:cstheme="minorHAnsi"/>
          <w:sz w:val="24"/>
        </w:rPr>
        <w:t>35-51.</w:t>
      </w:r>
      <w:r w:rsidR="001F1C60">
        <w:rPr>
          <w:rFonts w:cstheme="minorHAnsi"/>
          <w:sz w:val="24"/>
        </w:rPr>
        <w:t xml:space="preserve"> Doi: </w:t>
      </w:r>
      <w:r w:rsidR="001F1C60" w:rsidRPr="001F1C60">
        <w:rPr>
          <w:rFonts w:cstheme="minorHAnsi"/>
          <w:sz w:val="24"/>
        </w:rPr>
        <w:t>10.1300/J056v15n01_04</w:t>
      </w:r>
      <w:r w:rsidR="001F1C60">
        <w:rPr>
          <w:rFonts w:cstheme="minorHAnsi"/>
          <w:sz w:val="24"/>
        </w:rPr>
        <w:t>.</w:t>
      </w:r>
    </w:p>
    <w:p w14:paraId="6F5BD02C" w14:textId="197EA790" w:rsidR="00C920A3" w:rsidRDefault="00C920A3" w:rsidP="009D3244">
      <w:pPr>
        <w:rPr>
          <w:rFonts w:cstheme="minorHAnsi"/>
          <w:sz w:val="24"/>
        </w:rPr>
      </w:pPr>
      <w:r w:rsidRPr="00C920A3">
        <w:rPr>
          <w:rFonts w:cstheme="minorHAnsi"/>
          <w:sz w:val="24"/>
        </w:rPr>
        <w:t>Humphreys T and Herold E (2007) Sexual consent in heterosexual relationships: Development of a new measure. </w:t>
      </w:r>
      <w:r w:rsidRPr="005B5334">
        <w:rPr>
          <w:rFonts w:cstheme="minorHAnsi"/>
          <w:i/>
          <w:iCs/>
          <w:sz w:val="24"/>
        </w:rPr>
        <w:t>Sex Roles</w:t>
      </w:r>
      <w:r w:rsidRPr="00C920A3">
        <w:rPr>
          <w:rFonts w:cstheme="minorHAnsi"/>
          <w:sz w:val="24"/>
        </w:rPr>
        <w:t> 57(3-4): 305-315.</w:t>
      </w:r>
      <w:r w:rsidR="001F1C60">
        <w:rPr>
          <w:rFonts w:cstheme="minorHAnsi"/>
          <w:sz w:val="24"/>
        </w:rPr>
        <w:t xml:space="preserve"> Doi: </w:t>
      </w:r>
      <w:r w:rsidR="001F1C60" w:rsidRPr="001F1C60">
        <w:rPr>
          <w:rFonts w:cstheme="minorHAnsi"/>
          <w:sz w:val="24"/>
        </w:rPr>
        <w:t>10.1007/s11199-007-9264-7</w:t>
      </w:r>
      <w:r w:rsidR="001F1C60">
        <w:rPr>
          <w:rFonts w:cstheme="minorHAnsi"/>
          <w:sz w:val="24"/>
        </w:rPr>
        <w:t>.</w:t>
      </w:r>
    </w:p>
    <w:p w14:paraId="2002C7D8" w14:textId="7E0ACB3D" w:rsidR="00C920A3" w:rsidRDefault="00C920A3" w:rsidP="009D3244">
      <w:pPr>
        <w:rPr>
          <w:rFonts w:cstheme="minorHAnsi"/>
          <w:sz w:val="24"/>
        </w:rPr>
      </w:pPr>
      <w:r w:rsidRPr="00C920A3">
        <w:rPr>
          <w:rFonts w:cstheme="minorHAnsi"/>
          <w:sz w:val="24"/>
        </w:rPr>
        <w:t>Jackson SM and Cram F (2003) Disrupting the sexual double standard: Young women's talk about heterosexuality.</w:t>
      </w:r>
      <w:r w:rsidRPr="005B5334">
        <w:rPr>
          <w:rFonts w:cstheme="minorHAnsi"/>
          <w:i/>
          <w:iCs/>
          <w:sz w:val="24"/>
        </w:rPr>
        <w:t> British Journal of Social Psychology</w:t>
      </w:r>
      <w:r w:rsidRPr="00C920A3">
        <w:rPr>
          <w:rFonts w:cstheme="minorHAnsi"/>
          <w:sz w:val="24"/>
        </w:rPr>
        <w:t> 42(1): 113-127.</w:t>
      </w:r>
      <w:r w:rsidR="001F1C60">
        <w:rPr>
          <w:rFonts w:cstheme="minorHAnsi"/>
          <w:sz w:val="24"/>
        </w:rPr>
        <w:t xml:space="preserve"> Doi: </w:t>
      </w:r>
      <w:r w:rsidR="001F1C60" w:rsidRPr="001F1C60">
        <w:rPr>
          <w:rFonts w:cstheme="minorHAnsi"/>
          <w:sz w:val="24"/>
        </w:rPr>
        <w:t>10.1348/014466603763276153</w:t>
      </w:r>
      <w:r w:rsidR="001F1C60">
        <w:rPr>
          <w:rFonts w:cstheme="minorHAnsi"/>
          <w:sz w:val="24"/>
        </w:rPr>
        <w:t>.</w:t>
      </w:r>
    </w:p>
    <w:p w14:paraId="0E988E48" w14:textId="43704D30" w:rsidR="00C920A3" w:rsidRDefault="00C920A3" w:rsidP="009D3244">
      <w:pPr>
        <w:rPr>
          <w:rFonts w:cstheme="minorHAnsi"/>
          <w:sz w:val="24"/>
        </w:rPr>
      </w:pPr>
      <w:r w:rsidRPr="00C920A3">
        <w:rPr>
          <w:rFonts w:cstheme="minorHAnsi"/>
          <w:sz w:val="24"/>
        </w:rPr>
        <w:t>Joffe H (2012) Thematic analysis.</w:t>
      </w:r>
      <w:r w:rsidR="00077426">
        <w:rPr>
          <w:rFonts w:cstheme="minorHAnsi"/>
          <w:sz w:val="24"/>
        </w:rPr>
        <w:t xml:space="preserve"> In: </w:t>
      </w:r>
      <w:r w:rsidR="008E4F3E">
        <w:rPr>
          <w:rFonts w:cstheme="minorHAnsi"/>
          <w:sz w:val="24"/>
        </w:rPr>
        <w:t>Harper D</w:t>
      </w:r>
      <w:r w:rsidR="00077426">
        <w:rPr>
          <w:rFonts w:cstheme="minorHAnsi"/>
          <w:sz w:val="24"/>
        </w:rPr>
        <w:t xml:space="preserve"> and </w:t>
      </w:r>
      <w:r w:rsidR="008E4F3E">
        <w:rPr>
          <w:rFonts w:cstheme="minorHAnsi"/>
          <w:sz w:val="24"/>
        </w:rPr>
        <w:t>Thompson A</w:t>
      </w:r>
      <w:r w:rsidR="00077426">
        <w:rPr>
          <w:rFonts w:cstheme="minorHAnsi"/>
          <w:sz w:val="24"/>
        </w:rPr>
        <w:t xml:space="preserve"> (eds)</w:t>
      </w:r>
      <w:r w:rsidRPr="005B5334">
        <w:rPr>
          <w:rFonts w:cstheme="minorHAnsi"/>
          <w:i/>
          <w:iCs/>
          <w:sz w:val="24"/>
        </w:rPr>
        <w:t> Qualitative Research Methods in Mental Health and Psychotherapy</w:t>
      </w:r>
      <w:r w:rsidR="008E4F3E">
        <w:rPr>
          <w:rFonts w:cstheme="minorHAnsi"/>
          <w:sz w:val="24"/>
        </w:rPr>
        <w:t>. Oxford, UK: John Wiley &amp; Sons.</w:t>
      </w:r>
      <w:r w:rsidRPr="00C920A3">
        <w:rPr>
          <w:rFonts w:cstheme="minorHAnsi"/>
          <w:sz w:val="24"/>
        </w:rPr>
        <w:t xml:space="preserve"> </w:t>
      </w:r>
      <w:r w:rsidR="008E4F3E">
        <w:rPr>
          <w:rFonts w:cstheme="minorHAnsi"/>
          <w:sz w:val="24"/>
        </w:rPr>
        <w:t>pp.</w:t>
      </w:r>
      <w:r w:rsidRPr="00C920A3">
        <w:rPr>
          <w:rFonts w:cstheme="minorHAnsi"/>
          <w:sz w:val="24"/>
        </w:rPr>
        <w:t>210-223.</w:t>
      </w:r>
    </w:p>
    <w:p w14:paraId="3079703D" w14:textId="3EC41A9C" w:rsidR="00C920A3" w:rsidRDefault="00C920A3" w:rsidP="009D3244">
      <w:pPr>
        <w:rPr>
          <w:rFonts w:cstheme="minorHAnsi"/>
          <w:sz w:val="24"/>
        </w:rPr>
      </w:pPr>
      <w:r w:rsidRPr="00C920A3">
        <w:rPr>
          <w:rFonts w:cstheme="minorHAnsi"/>
          <w:sz w:val="24"/>
        </w:rPr>
        <w:t>Johnson AM and Hoover SM (2015) The potential of sexual consent interventions on college campuses: A literature review on the barriers to establishing affirmative sexual consent. </w:t>
      </w:r>
      <w:r w:rsidRPr="005B5334">
        <w:rPr>
          <w:rFonts w:cstheme="minorHAnsi"/>
          <w:i/>
          <w:iCs/>
          <w:sz w:val="24"/>
        </w:rPr>
        <w:t>Pure Insights</w:t>
      </w:r>
      <w:r w:rsidRPr="00C920A3">
        <w:rPr>
          <w:rFonts w:cstheme="minorHAnsi"/>
          <w:sz w:val="24"/>
        </w:rPr>
        <w:t> 4(1): 5.</w:t>
      </w:r>
    </w:p>
    <w:p w14:paraId="723B2053" w14:textId="4EB2F7E9" w:rsidR="00882D5B" w:rsidRPr="00614C15" w:rsidRDefault="00882D5B" w:rsidP="00882D5B">
      <w:pPr>
        <w:rPr>
          <w:rFonts w:cstheme="minorHAnsi"/>
          <w:sz w:val="24"/>
        </w:rPr>
      </w:pPr>
      <w:proofErr w:type="spellStart"/>
      <w:r w:rsidRPr="00614C15">
        <w:rPr>
          <w:rFonts w:cstheme="minorHAnsi"/>
          <w:sz w:val="24"/>
        </w:rPr>
        <w:t>Jozkowski</w:t>
      </w:r>
      <w:proofErr w:type="spellEnd"/>
      <w:r w:rsidRPr="00614C15">
        <w:rPr>
          <w:rFonts w:cstheme="minorHAnsi"/>
          <w:sz w:val="24"/>
        </w:rPr>
        <w:t xml:space="preserve"> KN, Manning J, </w:t>
      </w:r>
      <w:r w:rsidR="005B5334">
        <w:rPr>
          <w:rFonts w:cstheme="minorHAnsi"/>
          <w:sz w:val="24"/>
        </w:rPr>
        <w:t>and</w:t>
      </w:r>
      <w:r w:rsidRPr="00614C15">
        <w:rPr>
          <w:rFonts w:cstheme="minorHAnsi"/>
          <w:sz w:val="24"/>
        </w:rPr>
        <w:t xml:space="preserve"> Hunt M (2018) Sexual consent in and out of the bedroom: Disjunctive views of heterosexual college students. </w:t>
      </w:r>
      <w:r w:rsidRPr="005B5334">
        <w:rPr>
          <w:rFonts w:cstheme="minorHAnsi"/>
          <w:i/>
          <w:iCs/>
          <w:sz w:val="24"/>
        </w:rPr>
        <w:t>Women's Studies in Communication</w:t>
      </w:r>
      <w:r w:rsidRPr="00614C15">
        <w:rPr>
          <w:rFonts w:cstheme="minorHAnsi"/>
          <w:sz w:val="24"/>
        </w:rPr>
        <w:t xml:space="preserve"> 41(2)</w:t>
      </w:r>
      <w:r w:rsidR="005B5334">
        <w:rPr>
          <w:rFonts w:cstheme="minorHAnsi"/>
          <w:sz w:val="24"/>
        </w:rPr>
        <w:t>:</w:t>
      </w:r>
      <w:r w:rsidRPr="00614C15">
        <w:rPr>
          <w:rFonts w:cstheme="minorHAnsi"/>
          <w:sz w:val="24"/>
        </w:rPr>
        <w:t xml:space="preserve"> 117-139. </w:t>
      </w:r>
      <w:r w:rsidR="001F1C60">
        <w:rPr>
          <w:rFonts w:cstheme="minorHAnsi"/>
          <w:sz w:val="24"/>
        </w:rPr>
        <w:t xml:space="preserve">Doi: </w:t>
      </w:r>
      <w:r w:rsidR="001F1C60" w:rsidRPr="001F1C60">
        <w:rPr>
          <w:rFonts w:cstheme="minorHAnsi"/>
          <w:sz w:val="24"/>
        </w:rPr>
        <w:t>10.1080/07491409.2018.1470121</w:t>
      </w:r>
      <w:r w:rsidR="001F1C60">
        <w:rPr>
          <w:rFonts w:cstheme="minorHAnsi"/>
          <w:sz w:val="24"/>
        </w:rPr>
        <w:t>.</w:t>
      </w:r>
    </w:p>
    <w:p w14:paraId="64F1B78C" w14:textId="2A6DEEE0" w:rsidR="00882D5B" w:rsidRDefault="00882D5B" w:rsidP="00882D5B">
      <w:pPr>
        <w:rPr>
          <w:rFonts w:cstheme="minorHAnsi"/>
          <w:sz w:val="24"/>
        </w:rPr>
      </w:pPr>
      <w:proofErr w:type="spellStart"/>
      <w:r w:rsidRPr="00C920A3">
        <w:rPr>
          <w:rFonts w:cstheme="minorHAnsi"/>
          <w:sz w:val="24"/>
        </w:rPr>
        <w:t>Jozkowski</w:t>
      </w:r>
      <w:proofErr w:type="spellEnd"/>
      <w:r w:rsidRPr="00C920A3">
        <w:rPr>
          <w:rFonts w:cstheme="minorHAnsi"/>
          <w:sz w:val="24"/>
        </w:rPr>
        <w:t xml:space="preserve"> KN, Marcantonio TL, Rhoads KE, </w:t>
      </w:r>
      <w:proofErr w:type="spellStart"/>
      <w:r w:rsidRPr="00C920A3">
        <w:rPr>
          <w:rFonts w:cstheme="minorHAnsi"/>
          <w:sz w:val="24"/>
        </w:rPr>
        <w:t>Canan</w:t>
      </w:r>
      <w:proofErr w:type="spellEnd"/>
      <w:r w:rsidRPr="00C920A3">
        <w:rPr>
          <w:rFonts w:cstheme="minorHAnsi"/>
          <w:sz w:val="24"/>
        </w:rPr>
        <w:t xml:space="preserve"> S, Hunt ME and Willis M (2019) A </w:t>
      </w:r>
      <w:r w:rsidR="005B5334" w:rsidRPr="00C920A3">
        <w:rPr>
          <w:rFonts w:cstheme="minorHAnsi"/>
          <w:sz w:val="24"/>
        </w:rPr>
        <w:t>content analysis of sexual consent and refusal communication in mainstream fil</w:t>
      </w:r>
      <w:r w:rsidRPr="00C920A3">
        <w:rPr>
          <w:rFonts w:cstheme="minorHAnsi"/>
          <w:sz w:val="24"/>
        </w:rPr>
        <w:t>ms.</w:t>
      </w:r>
      <w:r w:rsidRPr="005B5334">
        <w:rPr>
          <w:rFonts w:cstheme="minorHAnsi"/>
          <w:i/>
          <w:iCs/>
          <w:sz w:val="24"/>
        </w:rPr>
        <w:t> The Journal of Sex Research</w:t>
      </w:r>
      <w:r w:rsidRPr="00C920A3">
        <w:rPr>
          <w:rFonts w:cstheme="minorHAnsi"/>
          <w:sz w:val="24"/>
        </w:rPr>
        <w:t xml:space="preserve"> 56(6): 754-765.</w:t>
      </w:r>
      <w:r w:rsidR="001F1C60">
        <w:rPr>
          <w:rFonts w:cstheme="minorHAnsi"/>
          <w:sz w:val="24"/>
        </w:rPr>
        <w:t xml:space="preserve"> Doi: </w:t>
      </w:r>
      <w:r w:rsidR="001F1C60" w:rsidRPr="001F1C60">
        <w:rPr>
          <w:rFonts w:cstheme="minorHAnsi"/>
          <w:sz w:val="24"/>
        </w:rPr>
        <w:t>10.1080/00224499.2019.1595503</w:t>
      </w:r>
      <w:r w:rsidR="001F1C60">
        <w:rPr>
          <w:rFonts w:cstheme="minorHAnsi"/>
          <w:sz w:val="24"/>
        </w:rPr>
        <w:t>.</w:t>
      </w:r>
    </w:p>
    <w:p w14:paraId="232B435B" w14:textId="58E800A7" w:rsidR="00920BD8" w:rsidRDefault="00920BD8" w:rsidP="00920BD8">
      <w:pPr>
        <w:rPr>
          <w:rFonts w:cstheme="minorHAnsi"/>
          <w:sz w:val="24"/>
        </w:rPr>
      </w:pPr>
      <w:proofErr w:type="spellStart"/>
      <w:r w:rsidRPr="00C920A3">
        <w:rPr>
          <w:rFonts w:cstheme="minorHAnsi"/>
          <w:sz w:val="24"/>
        </w:rPr>
        <w:t>Jozkowski</w:t>
      </w:r>
      <w:proofErr w:type="spellEnd"/>
      <w:r w:rsidRPr="00C920A3">
        <w:rPr>
          <w:rFonts w:cstheme="minorHAnsi"/>
          <w:sz w:val="24"/>
        </w:rPr>
        <w:t xml:space="preserve"> KN and Peterson ZD (2013) College students and sexual consent: Unique insights. </w:t>
      </w:r>
      <w:r w:rsidRPr="005B5334">
        <w:rPr>
          <w:rFonts w:cstheme="minorHAnsi"/>
          <w:i/>
          <w:iCs/>
          <w:sz w:val="24"/>
        </w:rPr>
        <w:t>Journal of Sex Research</w:t>
      </w:r>
      <w:r w:rsidRPr="00C920A3">
        <w:rPr>
          <w:rFonts w:cstheme="minorHAnsi"/>
          <w:sz w:val="24"/>
        </w:rPr>
        <w:t> 50(6): 517-523.</w:t>
      </w:r>
      <w:r w:rsidR="001F1C60">
        <w:rPr>
          <w:rFonts w:cstheme="minorHAnsi"/>
          <w:sz w:val="24"/>
        </w:rPr>
        <w:t xml:space="preserve"> Doi: </w:t>
      </w:r>
      <w:r w:rsidR="001F1C60" w:rsidRPr="001F1C60">
        <w:rPr>
          <w:rFonts w:cstheme="minorHAnsi"/>
          <w:sz w:val="24"/>
        </w:rPr>
        <w:t>10.1080/00224499.2012.700739.</w:t>
      </w:r>
    </w:p>
    <w:p w14:paraId="6DF0EA29" w14:textId="375404B3" w:rsidR="00920BD8" w:rsidRDefault="00920BD8" w:rsidP="00920BD8">
      <w:pPr>
        <w:rPr>
          <w:rFonts w:cstheme="minorHAnsi"/>
          <w:sz w:val="24"/>
        </w:rPr>
      </w:pPr>
      <w:proofErr w:type="spellStart"/>
      <w:r w:rsidRPr="00920BD8">
        <w:rPr>
          <w:rFonts w:cstheme="minorHAnsi"/>
          <w:sz w:val="24"/>
        </w:rPr>
        <w:t>Jozkowski</w:t>
      </w:r>
      <w:proofErr w:type="spellEnd"/>
      <w:r w:rsidRPr="00920BD8">
        <w:rPr>
          <w:rFonts w:cstheme="minorHAnsi"/>
          <w:sz w:val="24"/>
        </w:rPr>
        <w:t xml:space="preserve"> KN, Peterson</w:t>
      </w:r>
      <w:r>
        <w:rPr>
          <w:rFonts w:cstheme="minorHAnsi"/>
          <w:sz w:val="24"/>
        </w:rPr>
        <w:t xml:space="preserve"> </w:t>
      </w:r>
      <w:r w:rsidRPr="00920BD8">
        <w:rPr>
          <w:rFonts w:cstheme="minorHAnsi"/>
          <w:sz w:val="24"/>
        </w:rPr>
        <w:t xml:space="preserve">ZD, Sanders SA, Dennis B, </w:t>
      </w:r>
      <w:r>
        <w:rPr>
          <w:rFonts w:cstheme="minorHAnsi"/>
          <w:sz w:val="24"/>
        </w:rPr>
        <w:t>and</w:t>
      </w:r>
      <w:r w:rsidRPr="00920BD8">
        <w:rPr>
          <w:rFonts w:cstheme="minorHAnsi"/>
          <w:sz w:val="24"/>
        </w:rPr>
        <w:t xml:space="preserve"> Reece M (2014) Gender differences in heterosexual college students' conceptualizations and indicators of sexual consent: Implications for contemporary sexual assault prevention education. </w:t>
      </w:r>
      <w:r w:rsidRPr="00920BD8">
        <w:rPr>
          <w:rFonts w:cstheme="minorHAnsi"/>
          <w:i/>
          <w:iCs/>
          <w:sz w:val="24"/>
        </w:rPr>
        <w:t xml:space="preserve">The Journal of Sex Research </w:t>
      </w:r>
      <w:r w:rsidRPr="00920BD8">
        <w:rPr>
          <w:rFonts w:cstheme="minorHAnsi"/>
          <w:sz w:val="24"/>
        </w:rPr>
        <w:t>51(8)</w:t>
      </w:r>
      <w:r>
        <w:rPr>
          <w:rFonts w:cstheme="minorHAnsi"/>
          <w:sz w:val="24"/>
        </w:rPr>
        <w:t>:</w:t>
      </w:r>
      <w:r w:rsidRPr="00920BD8">
        <w:rPr>
          <w:rFonts w:cstheme="minorHAnsi"/>
          <w:sz w:val="24"/>
        </w:rPr>
        <w:t xml:space="preserve"> 904-916.</w:t>
      </w:r>
      <w:r w:rsidR="001F1C60">
        <w:rPr>
          <w:rFonts w:cstheme="minorHAnsi"/>
          <w:sz w:val="24"/>
        </w:rPr>
        <w:t xml:space="preserve"> Doi: </w:t>
      </w:r>
      <w:r w:rsidR="001F1C60" w:rsidRPr="001F1C60">
        <w:rPr>
          <w:rFonts w:cstheme="minorHAnsi"/>
          <w:sz w:val="24"/>
        </w:rPr>
        <w:t>10.1080/00224499.2013.792326</w:t>
      </w:r>
      <w:r w:rsidR="001F1C60">
        <w:rPr>
          <w:rFonts w:cstheme="minorHAnsi"/>
          <w:sz w:val="24"/>
        </w:rPr>
        <w:t>.</w:t>
      </w:r>
    </w:p>
    <w:p w14:paraId="7BF7E17E" w14:textId="5AC9A6B0" w:rsidR="00C920A3" w:rsidRDefault="00C920A3" w:rsidP="009D3244">
      <w:pPr>
        <w:rPr>
          <w:rFonts w:cstheme="minorHAnsi"/>
          <w:sz w:val="24"/>
        </w:rPr>
      </w:pPr>
      <w:r w:rsidRPr="00C920A3">
        <w:rPr>
          <w:rFonts w:cstheme="minorHAnsi"/>
          <w:sz w:val="24"/>
        </w:rPr>
        <w:t xml:space="preserve">Klein V, Imhoff R, </w:t>
      </w:r>
      <w:proofErr w:type="spellStart"/>
      <w:r w:rsidRPr="00C920A3">
        <w:rPr>
          <w:rFonts w:cstheme="minorHAnsi"/>
          <w:sz w:val="24"/>
        </w:rPr>
        <w:t>Reininger</w:t>
      </w:r>
      <w:proofErr w:type="spellEnd"/>
      <w:r w:rsidRPr="00C920A3">
        <w:rPr>
          <w:rFonts w:cstheme="minorHAnsi"/>
          <w:sz w:val="24"/>
        </w:rPr>
        <w:t xml:space="preserve"> KM and </w:t>
      </w:r>
      <w:proofErr w:type="spellStart"/>
      <w:r w:rsidRPr="00C920A3">
        <w:rPr>
          <w:rFonts w:cstheme="minorHAnsi"/>
          <w:sz w:val="24"/>
        </w:rPr>
        <w:t>Briken</w:t>
      </w:r>
      <w:proofErr w:type="spellEnd"/>
      <w:r w:rsidRPr="00C920A3">
        <w:rPr>
          <w:rFonts w:cstheme="minorHAnsi"/>
          <w:sz w:val="24"/>
        </w:rPr>
        <w:t xml:space="preserve"> P (2019) Perceptions of </w:t>
      </w:r>
      <w:r w:rsidR="005B5334" w:rsidRPr="00C920A3">
        <w:rPr>
          <w:rFonts w:cstheme="minorHAnsi"/>
          <w:sz w:val="24"/>
        </w:rPr>
        <w:t>sexual script deviation in women and m</w:t>
      </w:r>
      <w:r w:rsidRPr="00C920A3">
        <w:rPr>
          <w:rFonts w:cstheme="minorHAnsi"/>
          <w:sz w:val="24"/>
        </w:rPr>
        <w:t>en.</w:t>
      </w:r>
      <w:r w:rsidRPr="005B5334">
        <w:rPr>
          <w:rFonts w:cstheme="minorHAnsi"/>
          <w:i/>
          <w:iCs/>
          <w:sz w:val="24"/>
        </w:rPr>
        <w:t xml:space="preserve"> Archives of Sexual </w:t>
      </w:r>
      <w:proofErr w:type="spellStart"/>
      <w:r w:rsidRPr="005B5334">
        <w:rPr>
          <w:rFonts w:cstheme="minorHAnsi"/>
          <w:i/>
          <w:iCs/>
          <w:sz w:val="24"/>
        </w:rPr>
        <w:t>Behavior</w:t>
      </w:r>
      <w:proofErr w:type="spellEnd"/>
      <w:r w:rsidRPr="00C920A3">
        <w:rPr>
          <w:rFonts w:cstheme="minorHAnsi"/>
          <w:sz w:val="24"/>
        </w:rPr>
        <w:t> 48(2): 631-644.</w:t>
      </w:r>
      <w:r w:rsidR="001F1C60">
        <w:rPr>
          <w:rFonts w:cstheme="minorHAnsi"/>
          <w:sz w:val="24"/>
        </w:rPr>
        <w:t xml:space="preserve"> Doi: </w:t>
      </w:r>
      <w:r w:rsidR="001F1C60" w:rsidRPr="001F1C60">
        <w:rPr>
          <w:rFonts w:cstheme="minorHAnsi"/>
          <w:sz w:val="24"/>
        </w:rPr>
        <w:t>10.1007/s10508-018-1280-x</w:t>
      </w:r>
      <w:r w:rsidR="001F1C60">
        <w:rPr>
          <w:rFonts w:cstheme="minorHAnsi"/>
          <w:sz w:val="24"/>
        </w:rPr>
        <w:t>.</w:t>
      </w:r>
    </w:p>
    <w:p w14:paraId="45FE0640" w14:textId="2E419FF9" w:rsidR="009D3244" w:rsidRPr="00614C15" w:rsidRDefault="009D3244" w:rsidP="009D3244">
      <w:pPr>
        <w:rPr>
          <w:rFonts w:cstheme="minorHAnsi"/>
          <w:sz w:val="24"/>
        </w:rPr>
      </w:pPr>
      <w:r w:rsidRPr="00614C15">
        <w:rPr>
          <w:rFonts w:cstheme="minorHAnsi"/>
          <w:sz w:val="24"/>
        </w:rPr>
        <w:t>Krebs C, Lindquist C, Warner</w:t>
      </w:r>
      <w:r w:rsidR="00C920A3">
        <w:rPr>
          <w:rFonts w:cstheme="minorHAnsi"/>
          <w:sz w:val="24"/>
        </w:rPr>
        <w:t xml:space="preserve"> T</w:t>
      </w:r>
      <w:r w:rsidRPr="00614C15">
        <w:rPr>
          <w:rFonts w:cstheme="minorHAnsi"/>
          <w:sz w:val="24"/>
        </w:rPr>
        <w:t xml:space="preserve">, Fisher B, </w:t>
      </w:r>
      <w:r w:rsidR="00C920A3">
        <w:rPr>
          <w:rFonts w:cstheme="minorHAnsi"/>
          <w:sz w:val="24"/>
        </w:rPr>
        <w:t>and</w:t>
      </w:r>
      <w:r w:rsidRPr="00614C15">
        <w:rPr>
          <w:rFonts w:cstheme="minorHAnsi"/>
          <w:sz w:val="24"/>
        </w:rPr>
        <w:t xml:space="preserve"> Martin</w:t>
      </w:r>
      <w:r w:rsidR="00C920A3">
        <w:rPr>
          <w:rFonts w:cstheme="minorHAnsi"/>
          <w:sz w:val="24"/>
        </w:rPr>
        <w:t xml:space="preserve"> S</w:t>
      </w:r>
      <w:r w:rsidRPr="00614C15">
        <w:rPr>
          <w:rFonts w:cstheme="minorHAnsi"/>
          <w:sz w:val="24"/>
        </w:rPr>
        <w:t xml:space="preserve"> (2007) </w:t>
      </w:r>
      <w:r w:rsidRPr="005B5334">
        <w:rPr>
          <w:rFonts w:cstheme="minorHAnsi"/>
          <w:i/>
          <w:iCs/>
          <w:sz w:val="24"/>
        </w:rPr>
        <w:t>The Campus Sexual Assault (CSA) Study.</w:t>
      </w:r>
      <w:r w:rsidRPr="00614C15">
        <w:rPr>
          <w:rFonts w:cstheme="minorHAnsi"/>
          <w:sz w:val="24"/>
        </w:rPr>
        <w:t xml:space="preserve"> Washington, DC: National Institute of Justice. Retrieved from </w:t>
      </w:r>
      <w:hyperlink r:id="rId11" w:history="1">
        <w:r w:rsidR="008E4F3E" w:rsidRPr="00E75E71">
          <w:rPr>
            <w:rStyle w:val="Hyperlink"/>
            <w:rFonts w:cstheme="minorHAnsi"/>
            <w:sz w:val="24"/>
          </w:rPr>
          <w:t>https://www.ncjrs.gov/pdffiles1/nij/grants/221153.pdf</w:t>
        </w:r>
      </w:hyperlink>
      <w:r w:rsidR="008E4F3E">
        <w:rPr>
          <w:rFonts w:cstheme="minorHAnsi"/>
          <w:sz w:val="24"/>
        </w:rPr>
        <w:t xml:space="preserve"> (accessed 02 </w:t>
      </w:r>
      <w:r w:rsidR="001F1C60">
        <w:rPr>
          <w:rFonts w:cstheme="minorHAnsi"/>
          <w:sz w:val="24"/>
        </w:rPr>
        <w:t>July</w:t>
      </w:r>
      <w:r w:rsidR="008E4F3E">
        <w:rPr>
          <w:rFonts w:cstheme="minorHAnsi"/>
          <w:sz w:val="24"/>
        </w:rPr>
        <w:t xml:space="preserve"> 20</w:t>
      </w:r>
      <w:r w:rsidR="001F1C60">
        <w:rPr>
          <w:rFonts w:cstheme="minorHAnsi"/>
          <w:sz w:val="24"/>
        </w:rPr>
        <w:t>20</w:t>
      </w:r>
      <w:r w:rsidR="008E4F3E">
        <w:rPr>
          <w:rFonts w:cstheme="minorHAnsi"/>
          <w:sz w:val="24"/>
        </w:rPr>
        <w:t>)</w:t>
      </w:r>
    </w:p>
    <w:p w14:paraId="115E98BD" w14:textId="5FC8912A" w:rsidR="00C920A3" w:rsidRDefault="00C920A3" w:rsidP="009D3244">
      <w:pPr>
        <w:rPr>
          <w:rFonts w:cstheme="minorHAnsi"/>
          <w:sz w:val="24"/>
        </w:rPr>
      </w:pPr>
      <w:r w:rsidRPr="00C920A3">
        <w:rPr>
          <w:rFonts w:cstheme="minorHAnsi"/>
          <w:sz w:val="24"/>
        </w:rPr>
        <w:t xml:space="preserve">Littleton H, Grills A, </w:t>
      </w:r>
      <w:proofErr w:type="spellStart"/>
      <w:r w:rsidRPr="00C920A3">
        <w:rPr>
          <w:rFonts w:cstheme="minorHAnsi"/>
          <w:sz w:val="24"/>
        </w:rPr>
        <w:t>Layh</w:t>
      </w:r>
      <w:proofErr w:type="spellEnd"/>
      <w:r w:rsidRPr="00C920A3">
        <w:rPr>
          <w:rFonts w:cstheme="minorHAnsi"/>
          <w:sz w:val="24"/>
        </w:rPr>
        <w:t xml:space="preserve"> M and Rudolph K, (2017) Unacknowledged rape and re-victimization risk: Examination of potential mediators.</w:t>
      </w:r>
      <w:r w:rsidRPr="005B5334">
        <w:rPr>
          <w:rFonts w:cstheme="minorHAnsi"/>
          <w:i/>
          <w:iCs/>
          <w:sz w:val="24"/>
        </w:rPr>
        <w:t> Psychology of Women Quarterly </w:t>
      </w:r>
      <w:r w:rsidRPr="00C920A3">
        <w:rPr>
          <w:rFonts w:cstheme="minorHAnsi"/>
          <w:sz w:val="24"/>
        </w:rPr>
        <w:t>41(4): 437-450.</w:t>
      </w:r>
      <w:r w:rsidR="001F1C60">
        <w:rPr>
          <w:rFonts w:cstheme="minorHAnsi"/>
          <w:sz w:val="24"/>
        </w:rPr>
        <w:t xml:space="preserve"> Doi: </w:t>
      </w:r>
      <w:r w:rsidR="001F1C60" w:rsidRPr="001F1C60">
        <w:rPr>
          <w:rFonts w:cstheme="minorHAnsi"/>
          <w:sz w:val="24"/>
        </w:rPr>
        <w:t>10.1177/0361684317720187</w:t>
      </w:r>
      <w:r w:rsidR="001F1C60">
        <w:rPr>
          <w:rFonts w:cstheme="minorHAnsi"/>
          <w:sz w:val="24"/>
        </w:rPr>
        <w:t>.</w:t>
      </w:r>
    </w:p>
    <w:p w14:paraId="756F2787" w14:textId="6488D675" w:rsidR="00716E1C" w:rsidRPr="00614C15" w:rsidRDefault="00716E1C" w:rsidP="009D3244">
      <w:pPr>
        <w:rPr>
          <w:rFonts w:cstheme="minorHAnsi"/>
          <w:sz w:val="24"/>
        </w:rPr>
      </w:pPr>
      <w:r w:rsidRPr="00716E1C">
        <w:rPr>
          <w:rFonts w:cstheme="minorHAnsi"/>
          <w:sz w:val="24"/>
        </w:rPr>
        <w:lastRenderedPageBreak/>
        <w:t>Marcantonio</w:t>
      </w:r>
      <w:r w:rsidR="00C920A3">
        <w:rPr>
          <w:rFonts w:cstheme="minorHAnsi"/>
          <w:sz w:val="24"/>
        </w:rPr>
        <w:t xml:space="preserve"> </w:t>
      </w:r>
      <w:r w:rsidRPr="00716E1C">
        <w:rPr>
          <w:rFonts w:cstheme="minorHAnsi"/>
          <w:sz w:val="24"/>
        </w:rPr>
        <w:t xml:space="preserve">T, </w:t>
      </w:r>
      <w:proofErr w:type="spellStart"/>
      <w:r w:rsidRPr="00716E1C">
        <w:rPr>
          <w:rFonts w:cstheme="minorHAnsi"/>
          <w:sz w:val="24"/>
        </w:rPr>
        <w:t>Jozkowski</w:t>
      </w:r>
      <w:proofErr w:type="spellEnd"/>
      <w:r w:rsidR="00C920A3">
        <w:rPr>
          <w:rFonts w:cstheme="minorHAnsi"/>
          <w:sz w:val="24"/>
        </w:rPr>
        <w:t xml:space="preserve"> </w:t>
      </w:r>
      <w:r w:rsidRPr="00716E1C">
        <w:rPr>
          <w:rFonts w:cstheme="minorHAnsi"/>
          <w:sz w:val="24"/>
        </w:rPr>
        <w:t>N</w:t>
      </w:r>
      <w:r w:rsidR="00C920A3">
        <w:rPr>
          <w:rFonts w:cstheme="minorHAnsi"/>
          <w:sz w:val="24"/>
        </w:rPr>
        <w:t>,</w:t>
      </w:r>
      <w:r w:rsidRPr="00716E1C">
        <w:rPr>
          <w:rFonts w:cstheme="minorHAnsi"/>
          <w:sz w:val="24"/>
        </w:rPr>
        <w:t xml:space="preserve"> </w:t>
      </w:r>
      <w:r w:rsidR="00C920A3">
        <w:rPr>
          <w:rFonts w:cstheme="minorHAnsi"/>
          <w:sz w:val="24"/>
        </w:rPr>
        <w:t>and</w:t>
      </w:r>
      <w:r w:rsidRPr="00716E1C">
        <w:rPr>
          <w:rFonts w:cstheme="minorHAnsi"/>
          <w:sz w:val="24"/>
        </w:rPr>
        <w:t xml:space="preserve"> Lo W</w:t>
      </w:r>
      <w:r w:rsidR="00C920A3">
        <w:rPr>
          <w:rFonts w:cstheme="minorHAnsi"/>
          <w:sz w:val="24"/>
        </w:rPr>
        <w:t xml:space="preserve"> (2018</w:t>
      </w:r>
      <w:r w:rsidR="001F1C60">
        <w:rPr>
          <w:rFonts w:cstheme="minorHAnsi"/>
          <w:sz w:val="24"/>
        </w:rPr>
        <w:t>a</w:t>
      </w:r>
      <w:r w:rsidR="00C920A3">
        <w:rPr>
          <w:rFonts w:cstheme="minorHAnsi"/>
          <w:sz w:val="24"/>
        </w:rPr>
        <w:t xml:space="preserve">) </w:t>
      </w:r>
      <w:r w:rsidRPr="00716E1C">
        <w:rPr>
          <w:rFonts w:cstheme="minorHAnsi"/>
          <w:sz w:val="24"/>
        </w:rPr>
        <w:t>Beyond “</w:t>
      </w:r>
      <w:r w:rsidR="005B5334" w:rsidRPr="00716E1C">
        <w:rPr>
          <w:rFonts w:cstheme="minorHAnsi"/>
          <w:sz w:val="24"/>
        </w:rPr>
        <w:t xml:space="preserve">just saying no”: </w:t>
      </w:r>
      <w:r w:rsidR="005B5334">
        <w:rPr>
          <w:rFonts w:cstheme="minorHAnsi"/>
          <w:sz w:val="24"/>
        </w:rPr>
        <w:t>A</w:t>
      </w:r>
      <w:r w:rsidR="005B5334" w:rsidRPr="00716E1C">
        <w:rPr>
          <w:rFonts w:cstheme="minorHAnsi"/>
          <w:sz w:val="24"/>
        </w:rPr>
        <w:t xml:space="preserve"> preliminary evaluation of strategies college students use to refuse sexual activity</w:t>
      </w:r>
      <w:r>
        <w:rPr>
          <w:rFonts w:cstheme="minorHAnsi"/>
          <w:sz w:val="24"/>
        </w:rPr>
        <w:t>.</w:t>
      </w:r>
      <w:r w:rsidR="00C920A3">
        <w:rPr>
          <w:rFonts w:cstheme="minorHAnsi"/>
          <w:sz w:val="24"/>
        </w:rPr>
        <w:t xml:space="preserve"> </w:t>
      </w:r>
      <w:r w:rsidR="00C920A3" w:rsidRPr="005B5334">
        <w:rPr>
          <w:rFonts w:cstheme="minorHAnsi"/>
          <w:i/>
          <w:iCs/>
          <w:sz w:val="24"/>
        </w:rPr>
        <w:t xml:space="preserve">Archives of Sexual </w:t>
      </w:r>
      <w:proofErr w:type="spellStart"/>
      <w:r w:rsidR="00C920A3" w:rsidRPr="005B5334">
        <w:rPr>
          <w:rFonts w:cstheme="minorHAnsi"/>
          <w:i/>
          <w:iCs/>
          <w:sz w:val="24"/>
        </w:rPr>
        <w:t>Behavior</w:t>
      </w:r>
      <w:proofErr w:type="spellEnd"/>
      <w:r w:rsidRPr="00716E1C">
        <w:rPr>
          <w:rFonts w:cstheme="minorHAnsi"/>
          <w:sz w:val="24"/>
        </w:rPr>
        <w:t xml:space="preserve"> 47</w:t>
      </w:r>
      <w:r w:rsidR="005B5334">
        <w:rPr>
          <w:rFonts w:cstheme="minorHAnsi"/>
          <w:sz w:val="24"/>
        </w:rPr>
        <w:t>(2)</w:t>
      </w:r>
      <w:r w:rsidRPr="00716E1C">
        <w:rPr>
          <w:rFonts w:cstheme="minorHAnsi"/>
          <w:sz w:val="24"/>
        </w:rPr>
        <w:t>: 341</w:t>
      </w:r>
      <w:r w:rsidR="005B5334">
        <w:rPr>
          <w:rFonts w:cstheme="minorHAnsi"/>
          <w:sz w:val="24"/>
        </w:rPr>
        <w:t>-351</w:t>
      </w:r>
      <w:r w:rsidRPr="00716E1C">
        <w:rPr>
          <w:rFonts w:cstheme="minorHAnsi"/>
          <w:sz w:val="24"/>
        </w:rPr>
        <w:t>.</w:t>
      </w:r>
      <w:r w:rsidR="001F1C60">
        <w:rPr>
          <w:rFonts w:cstheme="minorHAnsi"/>
          <w:sz w:val="24"/>
        </w:rPr>
        <w:t xml:space="preserve"> Doi: </w:t>
      </w:r>
      <w:r w:rsidR="001F1C60" w:rsidRPr="001F1C60">
        <w:rPr>
          <w:rFonts w:cstheme="minorHAnsi"/>
          <w:sz w:val="24"/>
        </w:rPr>
        <w:t>10.1007/s10508-017-1130-2.</w:t>
      </w:r>
    </w:p>
    <w:p w14:paraId="0E3F089B" w14:textId="0C7B8D86" w:rsidR="00C920A3" w:rsidRDefault="00C920A3" w:rsidP="009D3244">
      <w:pPr>
        <w:rPr>
          <w:rFonts w:cstheme="minorHAnsi"/>
          <w:sz w:val="24"/>
        </w:rPr>
      </w:pPr>
      <w:r w:rsidRPr="00C920A3">
        <w:rPr>
          <w:rFonts w:cstheme="minorHAnsi"/>
          <w:sz w:val="24"/>
        </w:rPr>
        <w:t xml:space="preserve">Marcantonio T, </w:t>
      </w:r>
      <w:proofErr w:type="spellStart"/>
      <w:r w:rsidRPr="00C920A3">
        <w:rPr>
          <w:rFonts w:cstheme="minorHAnsi"/>
          <w:sz w:val="24"/>
        </w:rPr>
        <w:t>Jozkowski</w:t>
      </w:r>
      <w:proofErr w:type="spellEnd"/>
      <w:r w:rsidRPr="00C920A3">
        <w:rPr>
          <w:rFonts w:cstheme="minorHAnsi"/>
          <w:sz w:val="24"/>
        </w:rPr>
        <w:t xml:space="preserve"> KN and Wiersma-Mosley J, (2018</w:t>
      </w:r>
      <w:r w:rsidR="00C06EC8">
        <w:rPr>
          <w:rFonts w:cstheme="minorHAnsi"/>
          <w:sz w:val="24"/>
        </w:rPr>
        <w:t>b</w:t>
      </w:r>
      <w:r w:rsidRPr="00C920A3">
        <w:rPr>
          <w:rFonts w:cstheme="minorHAnsi"/>
          <w:sz w:val="24"/>
        </w:rPr>
        <w:t xml:space="preserve">) The influence of partner status and sexual </w:t>
      </w:r>
      <w:proofErr w:type="spellStart"/>
      <w:r w:rsidRPr="00C920A3">
        <w:rPr>
          <w:rFonts w:cstheme="minorHAnsi"/>
          <w:sz w:val="24"/>
        </w:rPr>
        <w:t>behavior</w:t>
      </w:r>
      <w:proofErr w:type="spellEnd"/>
      <w:r w:rsidRPr="00C920A3">
        <w:rPr>
          <w:rFonts w:cstheme="minorHAnsi"/>
          <w:sz w:val="24"/>
        </w:rPr>
        <w:t xml:space="preserve"> on college women’s consent communication and feelings. </w:t>
      </w:r>
      <w:r w:rsidRPr="005B5334">
        <w:rPr>
          <w:rFonts w:cstheme="minorHAnsi"/>
          <w:i/>
          <w:iCs/>
          <w:sz w:val="24"/>
        </w:rPr>
        <w:t>Journal of Sex &amp; Marital Therapy </w:t>
      </w:r>
      <w:r w:rsidRPr="00C920A3">
        <w:rPr>
          <w:rFonts w:cstheme="minorHAnsi"/>
          <w:sz w:val="24"/>
        </w:rPr>
        <w:t>44(8): 776-786.</w:t>
      </w:r>
      <w:r w:rsidR="001F1C60">
        <w:rPr>
          <w:rFonts w:cstheme="minorHAnsi"/>
          <w:sz w:val="24"/>
        </w:rPr>
        <w:t xml:space="preserve"> Doi: </w:t>
      </w:r>
      <w:r w:rsidR="001F1C60" w:rsidRPr="001F1C60">
        <w:rPr>
          <w:rFonts w:cstheme="minorHAnsi"/>
          <w:sz w:val="24"/>
        </w:rPr>
        <w:t>10.1080/0092623X.2018.1474410</w:t>
      </w:r>
      <w:r w:rsidR="001F1C60">
        <w:rPr>
          <w:rFonts w:cstheme="minorHAnsi"/>
          <w:sz w:val="24"/>
        </w:rPr>
        <w:t>.</w:t>
      </w:r>
    </w:p>
    <w:p w14:paraId="6FF6BE3B" w14:textId="30ADE3C7" w:rsidR="00C920A3" w:rsidRDefault="00C920A3" w:rsidP="009D3244">
      <w:pPr>
        <w:rPr>
          <w:rFonts w:cstheme="minorHAnsi"/>
          <w:sz w:val="24"/>
        </w:rPr>
      </w:pPr>
      <w:r w:rsidRPr="00B8246C">
        <w:rPr>
          <w:rFonts w:cstheme="minorHAnsi"/>
          <w:sz w:val="24"/>
        </w:rPr>
        <w:t>McGregor J (20</w:t>
      </w:r>
      <w:r w:rsidR="00B8246C" w:rsidRPr="00B8246C">
        <w:rPr>
          <w:rFonts w:cstheme="minorHAnsi"/>
          <w:sz w:val="24"/>
        </w:rPr>
        <w:t>05</w:t>
      </w:r>
      <w:r w:rsidRPr="00B8246C">
        <w:rPr>
          <w:rFonts w:cstheme="minorHAnsi"/>
          <w:sz w:val="24"/>
        </w:rPr>
        <w:t xml:space="preserve">) </w:t>
      </w:r>
      <w:r w:rsidR="00B8246C" w:rsidRPr="00B8246C">
        <w:rPr>
          <w:rFonts w:cstheme="minorHAnsi"/>
          <w:i/>
          <w:iCs/>
          <w:sz w:val="24"/>
        </w:rPr>
        <w:t xml:space="preserve">Is it </w:t>
      </w:r>
      <w:proofErr w:type="gramStart"/>
      <w:r w:rsidR="00B8246C" w:rsidRPr="00B8246C">
        <w:rPr>
          <w:rFonts w:cstheme="minorHAnsi"/>
          <w:i/>
          <w:iCs/>
          <w:sz w:val="24"/>
        </w:rPr>
        <w:t>rape?:</w:t>
      </w:r>
      <w:proofErr w:type="gramEnd"/>
      <w:r w:rsidR="00B8246C" w:rsidRPr="00B8246C">
        <w:rPr>
          <w:rFonts w:cstheme="minorHAnsi"/>
          <w:i/>
          <w:iCs/>
          <w:sz w:val="24"/>
        </w:rPr>
        <w:t xml:space="preserve"> on acquaintance rape and taking women's consent seriously.</w:t>
      </w:r>
      <w:r w:rsidR="00B8246C" w:rsidRPr="00B8246C">
        <w:rPr>
          <w:rFonts w:cstheme="minorHAnsi"/>
          <w:sz w:val="24"/>
        </w:rPr>
        <w:t xml:space="preserve"> </w:t>
      </w:r>
      <w:r w:rsidR="00B8246C">
        <w:rPr>
          <w:rFonts w:cstheme="minorHAnsi"/>
          <w:sz w:val="24"/>
        </w:rPr>
        <w:t>London, UK: Routledge</w:t>
      </w:r>
      <w:r w:rsidR="00B8246C" w:rsidRPr="00B8246C">
        <w:rPr>
          <w:rFonts w:cstheme="minorHAnsi"/>
          <w:sz w:val="24"/>
        </w:rPr>
        <w:t>.</w:t>
      </w:r>
    </w:p>
    <w:p w14:paraId="1A081AE4" w14:textId="3C0A06A7" w:rsidR="00241F61" w:rsidRPr="00241F61" w:rsidRDefault="00241F61" w:rsidP="00241F61">
      <w:pPr>
        <w:rPr>
          <w:rFonts w:cstheme="minorHAnsi"/>
          <w:sz w:val="24"/>
        </w:rPr>
      </w:pPr>
      <w:r>
        <w:rPr>
          <w:rFonts w:cstheme="minorHAnsi"/>
          <w:sz w:val="24"/>
        </w:rPr>
        <w:t xml:space="preserve">Moylan C and </w:t>
      </w:r>
      <w:proofErr w:type="spellStart"/>
      <w:r>
        <w:rPr>
          <w:rFonts w:cstheme="minorHAnsi"/>
          <w:sz w:val="24"/>
        </w:rPr>
        <w:t>Javorka</w:t>
      </w:r>
      <w:proofErr w:type="spellEnd"/>
      <w:r>
        <w:rPr>
          <w:rFonts w:cstheme="minorHAnsi"/>
          <w:sz w:val="24"/>
        </w:rPr>
        <w:t xml:space="preserve"> M (2020) </w:t>
      </w:r>
      <w:r w:rsidRPr="00241F61">
        <w:rPr>
          <w:rFonts w:cstheme="minorHAnsi"/>
          <w:sz w:val="24"/>
        </w:rPr>
        <w:t xml:space="preserve">Widening the </w:t>
      </w:r>
      <w:r>
        <w:rPr>
          <w:rFonts w:cstheme="minorHAnsi"/>
          <w:sz w:val="24"/>
        </w:rPr>
        <w:t>l</w:t>
      </w:r>
      <w:r w:rsidRPr="00241F61">
        <w:rPr>
          <w:rFonts w:cstheme="minorHAnsi"/>
          <w:sz w:val="24"/>
        </w:rPr>
        <w:t xml:space="preserve">ens: An </w:t>
      </w:r>
      <w:r>
        <w:rPr>
          <w:rFonts w:cstheme="minorHAnsi"/>
          <w:sz w:val="24"/>
        </w:rPr>
        <w:t>e</w:t>
      </w:r>
      <w:r w:rsidRPr="00241F61">
        <w:rPr>
          <w:rFonts w:cstheme="minorHAnsi"/>
          <w:sz w:val="24"/>
        </w:rPr>
        <w:t>cological</w:t>
      </w:r>
      <w:r>
        <w:rPr>
          <w:rFonts w:cstheme="minorHAnsi"/>
          <w:sz w:val="24"/>
        </w:rPr>
        <w:t xml:space="preserve"> r</w:t>
      </w:r>
      <w:r w:rsidRPr="00241F61">
        <w:rPr>
          <w:rFonts w:cstheme="minorHAnsi"/>
          <w:sz w:val="24"/>
        </w:rPr>
        <w:t xml:space="preserve">eview of </w:t>
      </w:r>
      <w:r>
        <w:rPr>
          <w:rFonts w:cstheme="minorHAnsi"/>
          <w:sz w:val="24"/>
        </w:rPr>
        <w:t>c</w:t>
      </w:r>
      <w:r w:rsidRPr="00241F61">
        <w:rPr>
          <w:rFonts w:cstheme="minorHAnsi"/>
          <w:sz w:val="24"/>
        </w:rPr>
        <w:t xml:space="preserve">ampus </w:t>
      </w:r>
      <w:r>
        <w:rPr>
          <w:rFonts w:cstheme="minorHAnsi"/>
          <w:sz w:val="24"/>
        </w:rPr>
        <w:t>s</w:t>
      </w:r>
      <w:r w:rsidRPr="00241F61">
        <w:rPr>
          <w:rFonts w:cstheme="minorHAnsi"/>
          <w:sz w:val="24"/>
        </w:rPr>
        <w:t xml:space="preserve">exual </w:t>
      </w:r>
      <w:r>
        <w:rPr>
          <w:rFonts w:cstheme="minorHAnsi"/>
          <w:sz w:val="24"/>
        </w:rPr>
        <w:t>a</w:t>
      </w:r>
      <w:r w:rsidRPr="00241F61">
        <w:rPr>
          <w:rFonts w:cstheme="minorHAnsi"/>
          <w:sz w:val="24"/>
        </w:rPr>
        <w:t>ssault</w:t>
      </w:r>
      <w:r>
        <w:rPr>
          <w:rFonts w:cstheme="minorHAnsi"/>
          <w:sz w:val="24"/>
        </w:rPr>
        <w:t xml:space="preserve">. </w:t>
      </w:r>
      <w:r>
        <w:rPr>
          <w:rFonts w:cstheme="minorHAnsi"/>
          <w:i/>
          <w:iCs/>
          <w:sz w:val="24"/>
        </w:rPr>
        <w:t xml:space="preserve">Trauma, Violence &amp; Abuse </w:t>
      </w:r>
      <w:r>
        <w:rPr>
          <w:rFonts w:cstheme="minorHAnsi"/>
          <w:sz w:val="24"/>
        </w:rPr>
        <w:t>21(1): 179-192. Doi:</w:t>
      </w:r>
      <w:r w:rsidRPr="00241F61">
        <w:t xml:space="preserve"> </w:t>
      </w:r>
      <w:r w:rsidRPr="00241F61">
        <w:rPr>
          <w:rFonts w:cstheme="minorHAnsi"/>
          <w:sz w:val="24"/>
        </w:rPr>
        <w:t>10.1177/1524838018756121</w:t>
      </w:r>
    </w:p>
    <w:p w14:paraId="5A8899F8" w14:textId="4C865797" w:rsidR="00C920A3" w:rsidRDefault="00C920A3" w:rsidP="009D3244">
      <w:pPr>
        <w:rPr>
          <w:rFonts w:cstheme="minorHAnsi"/>
          <w:sz w:val="24"/>
        </w:rPr>
      </w:pPr>
      <w:proofErr w:type="spellStart"/>
      <w:r w:rsidRPr="00C920A3">
        <w:rPr>
          <w:rFonts w:cstheme="minorHAnsi"/>
          <w:sz w:val="24"/>
        </w:rPr>
        <w:t>Muehlenhard</w:t>
      </w:r>
      <w:proofErr w:type="spellEnd"/>
      <w:r w:rsidRPr="00C920A3">
        <w:rPr>
          <w:rFonts w:cstheme="minorHAnsi"/>
          <w:sz w:val="24"/>
        </w:rPr>
        <w:t xml:space="preserve"> CL, Humphreys TP, </w:t>
      </w:r>
      <w:proofErr w:type="spellStart"/>
      <w:r w:rsidRPr="00C920A3">
        <w:rPr>
          <w:rFonts w:cstheme="minorHAnsi"/>
          <w:sz w:val="24"/>
        </w:rPr>
        <w:t>Jozkowski</w:t>
      </w:r>
      <w:proofErr w:type="spellEnd"/>
      <w:r w:rsidRPr="00C920A3">
        <w:rPr>
          <w:rFonts w:cstheme="minorHAnsi"/>
          <w:sz w:val="24"/>
        </w:rPr>
        <w:t xml:space="preserve"> KN and Peterson ZD (2016) The complexities of sexual consent among college students: A conceptual and empirical review.</w:t>
      </w:r>
      <w:r w:rsidRPr="005B5334">
        <w:rPr>
          <w:rFonts w:cstheme="minorHAnsi"/>
          <w:i/>
          <w:iCs/>
          <w:sz w:val="24"/>
        </w:rPr>
        <w:t> The Journal of Sex Research</w:t>
      </w:r>
      <w:r w:rsidRPr="00C920A3">
        <w:rPr>
          <w:rFonts w:cstheme="minorHAnsi"/>
          <w:sz w:val="24"/>
        </w:rPr>
        <w:t> 53(4-5): 457-487.</w:t>
      </w:r>
      <w:r w:rsidR="001F1C60">
        <w:rPr>
          <w:rFonts w:cstheme="minorHAnsi"/>
          <w:sz w:val="24"/>
        </w:rPr>
        <w:t xml:space="preserve"> Doi: </w:t>
      </w:r>
      <w:r w:rsidR="001F1C60" w:rsidRPr="001F1C60">
        <w:rPr>
          <w:rFonts w:cstheme="minorHAnsi"/>
          <w:sz w:val="24"/>
        </w:rPr>
        <w:t>10.1080/00224499.2016.1146651.</w:t>
      </w:r>
    </w:p>
    <w:p w14:paraId="26ED4EC1" w14:textId="1FDC2822" w:rsidR="0087068D" w:rsidRDefault="0087068D" w:rsidP="009D3244">
      <w:pPr>
        <w:rPr>
          <w:rFonts w:cstheme="minorHAnsi"/>
          <w:sz w:val="24"/>
        </w:rPr>
      </w:pPr>
      <w:r>
        <w:rPr>
          <w:rFonts w:cstheme="minorHAnsi"/>
          <w:sz w:val="24"/>
        </w:rPr>
        <w:t>Munro VE (2010)</w:t>
      </w:r>
      <w:r w:rsidRPr="0087068D">
        <w:rPr>
          <w:rFonts w:cstheme="minorHAnsi"/>
          <w:sz w:val="24"/>
        </w:rPr>
        <w:t xml:space="preserve"> "An unholy trinity? Non-consent, coercion and exploitation in contemporary legal responses to sexual violence in England and Wa</w:t>
      </w:r>
      <w:r>
        <w:rPr>
          <w:rFonts w:cstheme="minorHAnsi"/>
          <w:sz w:val="24"/>
        </w:rPr>
        <w:t xml:space="preserve">les." </w:t>
      </w:r>
      <w:r w:rsidRPr="005B5334">
        <w:rPr>
          <w:rFonts w:cstheme="minorHAnsi"/>
          <w:i/>
          <w:iCs/>
          <w:sz w:val="24"/>
        </w:rPr>
        <w:t>Current Legal Problems</w:t>
      </w:r>
      <w:r>
        <w:rPr>
          <w:rFonts w:cstheme="minorHAnsi"/>
          <w:sz w:val="24"/>
        </w:rPr>
        <w:t xml:space="preserve"> 63(</w:t>
      </w:r>
      <w:r w:rsidRPr="0087068D">
        <w:rPr>
          <w:rFonts w:cstheme="minorHAnsi"/>
          <w:sz w:val="24"/>
        </w:rPr>
        <w:t>1</w:t>
      </w:r>
      <w:r>
        <w:rPr>
          <w:rFonts w:cstheme="minorHAnsi"/>
          <w:sz w:val="24"/>
        </w:rPr>
        <w:t>)</w:t>
      </w:r>
      <w:r w:rsidRPr="0087068D">
        <w:rPr>
          <w:rFonts w:cstheme="minorHAnsi"/>
          <w:sz w:val="24"/>
        </w:rPr>
        <w:t>: 45-71.</w:t>
      </w:r>
      <w:r w:rsidR="001F1C60">
        <w:rPr>
          <w:rFonts w:cstheme="minorHAnsi"/>
          <w:sz w:val="24"/>
        </w:rPr>
        <w:t xml:space="preserve"> Doi: </w:t>
      </w:r>
      <w:r w:rsidR="001F1C60" w:rsidRPr="001F1C60">
        <w:rPr>
          <w:rFonts w:cstheme="minorHAnsi"/>
          <w:sz w:val="24"/>
        </w:rPr>
        <w:t>10.1093/</w:t>
      </w:r>
      <w:proofErr w:type="spellStart"/>
      <w:r w:rsidR="001F1C60" w:rsidRPr="001F1C60">
        <w:rPr>
          <w:rFonts w:cstheme="minorHAnsi"/>
          <w:sz w:val="24"/>
        </w:rPr>
        <w:t>clp</w:t>
      </w:r>
      <w:proofErr w:type="spellEnd"/>
      <w:r w:rsidR="001F1C60" w:rsidRPr="001F1C60">
        <w:rPr>
          <w:rFonts w:cstheme="minorHAnsi"/>
          <w:sz w:val="24"/>
        </w:rPr>
        <w:t>/63.1.45</w:t>
      </w:r>
      <w:r w:rsidR="001F1C60">
        <w:rPr>
          <w:rFonts w:cstheme="minorHAnsi"/>
          <w:sz w:val="24"/>
        </w:rPr>
        <w:t>.</w:t>
      </w:r>
    </w:p>
    <w:p w14:paraId="39C5DD13" w14:textId="18ACAF9C" w:rsidR="00AB2756" w:rsidRDefault="00AB2756" w:rsidP="009D3244">
      <w:pPr>
        <w:rPr>
          <w:rFonts w:cstheme="minorHAnsi"/>
          <w:sz w:val="24"/>
        </w:rPr>
      </w:pPr>
      <w:r w:rsidRPr="00AB2756">
        <w:rPr>
          <w:rFonts w:cstheme="minorHAnsi"/>
          <w:sz w:val="24"/>
        </w:rPr>
        <w:t xml:space="preserve">NUS (2010) </w:t>
      </w:r>
      <w:r w:rsidRPr="00AB2756">
        <w:rPr>
          <w:rFonts w:cstheme="minorHAnsi"/>
          <w:i/>
          <w:iCs/>
          <w:sz w:val="24"/>
        </w:rPr>
        <w:t>Hidden Marks: A Study of Women Students’ Experiences of Harassment, Stalking, Violence and Sexual Assault</w:t>
      </w:r>
      <w:r w:rsidRPr="00AB2756">
        <w:rPr>
          <w:rFonts w:cstheme="minorHAnsi"/>
          <w:sz w:val="24"/>
        </w:rPr>
        <w:t>. London: NUS.</w:t>
      </w:r>
    </w:p>
    <w:p w14:paraId="0285A733" w14:textId="77777777" w:rsidR="005833D8" w:rsidRPr="00614C15" w:rsidRDefault="005833D8" w:rsidP="005833D8">
      <w:pPr>
        <w:rPr>
          <w:rFonts w:cstheme="minorHAnsi"/>
          <w:sz w:val="24"/>
        </w:rPr>
      </w:pPr>
      <w:r>
        <w:rPr>
          <w:rFonts w:cstheme="minorHAnsi"/>
          <w:sz w:val="24"/>
        </w:rPr>
        <w:t>Office for National Statistics</w:t>
      </w:r>
      <w:r w:rsidRPr="00614C15">
        <w:rPr>
          <w:rFonts w:cstheme="minorHAnsi"/>
          <w:sz w:val="24"/>
        </w:rPr>
        <w:t xml:space="preserve"> (2019) Sexual offences in England and Wales</w:t>
      </w:r>
      <w:r>
        <w:rPr>
          <w:rFonts w:cstheme="minorHAnsi"/>
          <w:sz w:val="24"/>
        </w:rPr>
        <w:t>.</w:t>
      </w:r>
      <w:r w:rsidRPr="00614C15">
        <w:rPr>
          <w:rFonts w:cstheme="minorHAnsi"/>
          <w:sz w:val="24"/>
        </w:rPr>
        <w:t xml:space="preserve"> https://www.ons.gov.uk/peoplepopulationandcommunity/crimeandjustice/articles/sex </w:t>
      </w:r>
      <w:proofErr w:type="spellStart"/>
      <w:r w:rsidRPr="00614C15">
        <w:rPr>
          <w:rFonts w:cstheme="minorHAnsi"/>
          <w:sz w:val="24"/>
        </w:rPr>
        <w:t>ualoffencesinenglandandwales</w:t>
      </w:r>
      <w:proofErr w:type="spellEnd"/>
      <w:r w:rsidRPr="00614C15">
        <w:rPr>
          <w:rFonts w:cstheme="minorHAnsi"/>
          <w:sz w:val="24"/>
        </w:rPr>
        <w:t>/yearendingmarch2017</w:t>
      </w:r>
      <w:r>
        <w:rPr>
          <w:rFonts w:cstheme="minorHAnsi"/>
          <w:sz w:val="24"/>
        </w:rPr>
        <w:t xml:space="preserve"> (accessed 02 November 2019)</w:t>
      </w:r>
    </w:p>
    <w:p w14:paraId="035C8D1B" w14:textId="4516EC8B" w:rsidR="00C67844" w:rsidRDefault="00C67844" w:rsidP="00D54A6D">
      <w:pPr>
        <w:rPr>
          <w:rFonts w:cstheme="minorHAnsi"/>
          <w:sz w:val="24"/>
        </w:rPr>
      </w:pPr>
      <w:r w:rsidRPr="00C67844">
        <w:rPr>
          <w:rFonts w:cstheme="minorHAnsi"/>
          <w:sz w:val="24"/>
        </w:rPr>
        <w:t xml:space="preserve">Peterson ZD and </w:t>
      </w:r>
      <w:proofErr w:type="spellStart"/>
      <w:r w:rsidRPr="00C67844">
        <w:rPr>
          <w:rFonts w:cstheme="minorHAnsi"/>
          <w:sz w:val="24"/>
        </w:rPr>
        <w:t>Muehlenhard</w:t>
      </w:r>
      <w:proofErr w:type="spellEnd"/>
      <w:r w:rsidRPr="00C67844">
        <w:rPr>
          <w:rFonts w:cstheme="minorHAnsi"/>
          <w:sz w:val="24"/>
        </w:rPr>
        <w:t xml:space="preserve"> CL (2007) Conceptualizing the “</w:t>
      </w:r>
      <w:proofErr w:type="spellStart"/>
      <w:r w:rsidRPr="00C67844">
        <w:rPr>
          <w:rFonts w:cstheme="minorHAnsi"/>
          <w:sz w:val="24"/>
        </w:rPr>
        <w:t>wantedness</w:t>
      </w:r>
      <w:proofErr w:type="spellEnd"/>
      <w:r w:rsidRPr="00C67844">
        <w:rPr>
          <w:rFonts w:cstheme="minorHAnsi"/>
          <w:sz w:val="24"/>
        </w:rPr>
        <w:t xml:space="preserve">” of women's consensual and </w:t>
      </w:r>
      <w:proofErr w:type="spellStart"/>
      <w:r w:rsidRPr="00C67844">
        <w:rPr>
          <w:rFonts w:cstheme="minorHAnsi"/>
          <w:sz w:val="24"/>
        </w:rPr>
        <w:t>nonconsensual</w:t>
      </w:r>
      <w:proofErr w:type="spellEnd"/>
      <w:r w:rsidRPr="00C67844">
        <w:rPr>
          <w:rFonts w:cstheme="minorHAnsi"/>
          <w:sz w:val="24"/>
        </w:rPr>
        <w:t xml:space="preserve"> sexual experiences: Implications for how women label their experiences with rape. </w:t>
      </w:r>
      <w:r w:rsidRPr="002C3D9C">
        <w:rPr>
          <w:rFonts w:cstheme="minorHAnsi"/>
          <w:i/>
          <w:iCs/>
          <w:sz w:val="24"/>
        </w:rPr>
        <w:t>Journal of Sex Research</w:t>
      </w:r>
      <w:r w:rsidRPr="00C67844">
        <w:rPr>
          <w:rFonts w:cstheme="minorHAnsi"/>
          <w:sz w:val="24"/>
        </w:rPr>
        <w:t> 44(1): 72-88.</w:t>
      </w:r>
      <w:r w:rsidR="001F1C60">
        <w:rPr>
          <w:rFonts w:cstheme="minorHAnsi"/>
          <w:sz w:val="24"/>
        </w:rPr>
        <w:t xml:space="preserve"> Doi: </w:t>
      </w:r>
      <w:r w:rsidR="001F1C60" w:rsidRPr="001F1C60">
        <w:rPr>
          <w:rFonts w:cstheme="minorHAnsi"/>
          <w:sz w:val="24"/>
        </w:rPr>
        <w:t>10.1080/00224490709336794.</w:t>
      </w:r>
    </w:p>
    <w:p w14:paraId="0252485C" w14:textId="75E6998B" w:rsidR="0068039B" w:rsidRDefault="0068039B" w:rsidP="009D3244">
      <w:pPr>
        <w:rPr>
          <w:rFonts w:cstheme="minorHAnsi"/>
          <w:sz w:val="24"/>
        </w:rPr>
      </w:pPr>
      <w:r>
        <w:rPr>
          <w:rFonts w:cstheme="minorHAnsi"/>
          <w:sz w:val="24"/>
        </w:rPr>
        <w:t>Pitts M and Rahman Q (2001) Which behaviours con</w:t>
      </w:r>
      <w:r w:rsidR="001F1C60">
        <w:rPr>
          <w:rFonts w:cstheme="minorHAnsi"/>
          <w:sz w:val="24"/>
        </w:rPr>
        <w:t>s</w:t>
      </w:r>
      <w:r>
        <w:rPr>
          <w:rFonts w:cstheme="minorHAnsi"/>
          <w:sz w:val="24"/>
        </w:rPr>
        <w:t>t</w:t>
      </w:r>
      <w:r w:rsidR="001F1C60">
        <w:rPr>
          <w:rFonts w:cstheme="minorHAnsi"/>
          <w:sz w:val="24"/>
        </w:rPr>
        <w:t>it</w:t>
      </w:r>
      <w:r>
        <w:rPr>
          <w:rFonts w:cstheme="minorHAnsi"/>
          <w:sz w:val="24"/>
        </w:rPr>
        <w:t>u</w:t>
      </w:r>
      <w:r w:rsidR="001F1C60">
        <w:rPr>
          <w:rFonts w:cstheme="minorHAnsi"/>
          <w:sz w:val="24"/>
        </w:rPr>
        <w:t>t</w:t>
      </w:r>
      <w:r>
        <w:rPr>
          <w:rFonts w:cstheme="minorHAnsi"/>
          <w:sz w:val="24"/>
        </w:rPr>
        <w:t xml:space="preserve">e “having sex” among university students in the UK? </w:t>
      </w:r>
      <w:r w:rsidRPr="002C3D9C">
        <w:rPr>
          <w:rFonts w:cstheme="minorHAnsi"/>
          <w:i/>
          <w:iCs/>
          <w:sz w:val="24"/>
        </w:rPr>
        <w:t>Arch</w:t>
      </w:r>
      <w:r w:rsidR="002C3D9C" w:rsidRPr="002C3D9C">
        <w:rPr>
          <w:rFonts w:cstheme="minorHAnsi"/>
          <w:i/>
          <w:iCs/>
          <w:sz w:val="24"/>
        </w:rPr>
        <w:t>i</w:t>
      </w:r>
      <w:r w:rsidRPr="002C3D9C">
        <w:rPr>
          <w:rFonts w:cstheme="minorHAnsi"/>
          <w:i/>
          <w:iCs/>
          <w:sz w:val="24"/>
        </w:rPr>
        <w:t xml:space="preserve">ves of Sexual </w:t>
      </w:r>
      <w:proofErr w:type="spellStart"/>
      <w:r w:rsidRPr="002C3D9C">
        <w:rPr>
          <w:rFonts w:cstheme="minorHAnsi"/>
          <w:i/>
          <w:iCs/>
          <w:sz w:val="24"/>
        </w:rPr>
        <w:t>Behavior</w:t>
      </w:r>
      <w:proofErr w:type="spellEnd"/>
      <w:r>
        <w:rPr>
          <w:rFonts w:cstheme="minorHAnsi"/>
          <w:sz w:val="24"/>
        </w:rPr>
        <w:t xml:space="preserve"> 30(2): 169-176.</w:t>
      </w:r>
      <w:r w:rsidR="001F1C60">
        <w:rPr>
          <w:rFonts w:cstheme="minorHAnsi"/>
          <w:sz w:val="24"/>
        </w:rPr>
        <w:t xml:space="preserve"> Doi: </w:t>
      </w:r>
      <w:r w:rsidR="001F1C60" w:rsidRPr="001F1C60">
        <w:rPr>
          <w:rFonts w:cstheme="minorHAnsi"/>
          <w:sz w:val="24"/>
        </w:rPr>
        <w:t>10.1023/A:1002777201416</w:t>
      </w:r>
      <w:r w:rsidR="001F1C60">
        <w:rPr>
          <w:rFonts w:cstheme="minorHAnsi"/>
          <w:sz w:val="24"/>
        </w:rPr>
        <w:t>.</w:t>
      </w:r>
    </w:p>
    <w:p w14:paraId="2C1DB9E6" w14:textId="4DA46233" w:rsidR="00B70FED" w:rsidRDefault="00B70FED" w:rsidP="009D3244">
      <w:pPr>
        <w:rPr>
          <w:rFonts w:cstheme="minorHAnsi"/>
          <w:sz w:val="24"/>
        </w:rPr>
      </w:pPr>
      <w:r>
        <w:rPr>
          <w:rFonts w:cstheme="minorHAnsi"/>
          <w:sz w:val="24"/>
        </w:rPr>
        <w:t xml:space="preserve">Powell A (2008) Amor </w:t>
      </w:r>
      <w:proofErr w:type="spellStart"/>
      <w:r>
        <w:rPr>
          <w:rFonts w:cstheme="minorHAnsi"/>
          <w:sz w:val="24"/>
        </w:rPr>
        <w:t>fati</w:t>
      </w:r>
      <w:proofErr w:type="spellEnd"/>
      <w:r>
        <w:rPr>
          <w:rFonts w:cstheme="minorHAnsi"/>
          <w:sz w:val="24"/>
        </w:rPr>
        <w:t xml:space="preserve">? Gender habitus and young people’s negotiation of (hetero) sexual consent. </w:t>
      </w:r>
      <w:r w:rsidRPr="002C3D9C">
        <w:rPr>
          <w:rFonts w:cstheme="minorHAnsi"/>
          <w:i/>
          <w:iCs/>
          <w:sz w:val="24"/>
        </w:rPr>
        <w:t>Journal of Sociology</w:t>
      </w:r>
      <w:r>
        <w:rPr>
          <w:rFonts w:cstheme="minorHAnsi"/>
          <w:sz w:val="24"/>
        </w:rPr>
        <w:t xml:space="preserve"> 44(2): 167-184.</w:t>
      </w:r>
      <w:r w:rsidR="001F1C60">
        <w:rPr>
          <w:rFonts w:cstheme="minorHAnsi"/>
          <w:sz w:val="24"/>
        </w:rPr>
        <w:t xml:space="preserve"> Doi: </w:t>
      </w:r>
      <w:r w:rsidR="001F1C60" w:rsidRPr="001F1C60">
        <w:rPr>
          <w:rFonts w:cstheme="minorHAnsi"/>
          <w:sz w:val="24"/>
        </w:rPr>
        <w:t>10.1177/1440783308089168</w:t>
      </w:r>
      <w:r w:rsidR="001F1C60">
        <w:rPr>
          <w:rFonts w:cstheme="minorHAnsi"/>
          <w:sz w:val="24"/>
        </w:rPr>
        <w:t>.</w:t>
      </w:r>
    </w:p>
    <w:p w14:paraId="2D52C58C" w14:textId="14535A4C" w:rsidR="006C2649" w:rsidRPr="00B70FED" w:rsidRDefault="006C2649" w:rsidP="009D3244">
      <w:pPr>
        <w:rPr>
          <w:rFonts w:cstheme="minorHAnsi"/>
          <w:sz w:val="24"/>
        </w:rPr>
      </w:pPr>
      <w:r w:rsidRPr="006C2649">
        <w:rPr>
          <w:rFonts w:cstheme="minorHAnsi"/>
          <w:sz w:val="24"/>
        </w:rPr>
        <w:t>Randall</w:t>
      </w:r>
      <w:r>
        <w:rPr>
          <w:rFonts w:cstheme="minorHAnsi"/>
          <w:sz w:val="24"/>
        </w:rPr>
        <w:t xml:space="preserve"> </w:t>
      </w:r>
      <w:r w:rsidRPr="006C2649">
        <w:rPr>
          <w:rFonts w:cstheme="minorHAnsi"/>
          <w:sz w:val="24"/>
        </w:rPr>
        <w:t>M (2010)</w:t>
      </w:r>
      <w:r>
        <w:rPr>
          <w:rFonts w:cstheme="minorHAnsi"/>
          <w:sz w:val="24"/>
        </w:rPr>
        <w:t xml:space="preserve"> </w:t>
      </w:r>
      <w:r w:rsidRPr="006C2649">
        <w:rPr>
          <w:rFonts w:cstheme="minorHAnsi"/>
          <w:sz w:val="24"/>
        </w:rPr>
        <w:t xml:space="preserve">Sexual assault law, credibility, and “ideal victims”: Consent, resistance, and victim blaming. </w:t>
      </w:r>
      <w:r w:rsidRPr="006C2649">
        <w:rPr>
          <w:rFonts w:cstheme="minorHAnsi"/>
          <w:i/>
          <w:iCs/>
          <w:sz w:val="24"/>
        </w:rPr>
        <w:t>Canadian Journal of Women and the Law</w:t>
      </w:r>
      <w:r w:rsidRPr="006C2649">
        <w:rPr>
          <w:rFonts w:cstheme="minorHAnsi"/>
          <w:sz w:val="24"/>
        </w:rPr>
        <w:t xml:space="preserve"> 22(2)</w:t>
      </w:r>
      <w:r>
        <w:rPr>
          <w:rFonts w:cstheme="minorHAnsi"/>
          <w:sz w:val="24"/>
        </w:rPr>
        <w:t xml:space="preserve">: </w:t>
      </w:r>
      <w:r w:rsidRPr="006C2649">
        <w:rPr>
          <w:rFonts w:cstheme="minorHAnsi"/>
          <w:sz w:val="24"/>
        </w:rPr>
        <w:t>397-433.</w:t>
      </w:r>
      <w:r w:rsidR="001F1C60">
        <w:rPr>
          <w:rFonts w:cstheme="minorHAnsi"/>
          <w:sz w:val="24"/>
        </w:rPr>
        <w:t xml:space="preserve"> Doi: </w:t>
      </w:r>
      <w:r w:rsidR="001F1C60" w:rsidRPr="001F1C60">
        <w:rPr>
          <w:rFonts w:cstheme="minorHAnsi"/>
          <w:sz w:val="24"/>
        </w:rPr>
        <w:t>10.3138/cjwl.22.2.397</w:t>
      </w:r>
      <w:r w:rsidR="001F1C60">
        <w:rPr>
          <w:rFonts w:cstheme="minorHAnsi"/>
          <w:sz w:val="24"/>
        </w:rPr>
        <w:t>.</w:t>
      </w:r>
    </w:p>
    <w:p w14:paraId="5F49D4D8" w14:textId="598DBDF5" w:rsidR="00C920A3" w:rsidRDefault="00C920A3" w:rsidP="009D3244">
      <w:pPr>
        <w:rPr>
          <w:rFonts w:cstheme="minorHAnsi"/>
          <w:sz w:val="24"/>
        </w:rPr>
      </w:pPr>
      <w:r w:rsidRPr="00C920A3">
        <w:rPr>
          <w:rFonts w:cstheme="minorHAnsi"/>
          <w:sz w:val="24"/>
        </w:rPr>
        <w:lastRenderedPageBreak/>
        <w:t xml:space="preserve">Rainn.org (2019) Effects of Sexual Violence | RAINN. </w:t>
      </w:r>
      <w:r w:rsidR="00920BD8">
        <w:rPr>
          <w:rFonts w:cstheme="minorHAnsi"/>
          <w:sz w:val="24"/>
        </w:rPr>
        <w:t xml:space="preserve">Retrieved </w:t>
      </w:r>
      <w:r w:rsidR="00920BD8" w:rsidRPr="00C920A3">
        <w:rPr>
          <w:rFonts w:cstheme="minorHAnsi"/>
          <w:sz w:val="24"/>
        </w:rPr>
        <w:t>11 September 2019</w:t>
      </w:r>
      <w:r w:rsidR="00920BD8">
        <w:rPr>
          <w:rFonts w:cstheme="minorHAnsi"/>
          <w:sz w:val="24"/>
        </w:rPr>
        <w:t xml:space="preserve"> from </w:t>
      </w:r>
      <w:r w:rsidRPr="00C920A3">
        <w:rPr>
          <w:rFonts w:cstheme="minorHAnsi"/>
          <w:sz w:val="24"/>
        </w:rPr>
        <w:t>https://www.rainn.org/effects-sexual-violenc</w:t>
      </w:r>
      <w:r w:rsidR="00920BD8">
        <w:rPr>
          <w:rFonts w:cstheme="minorHAnsi"/>
          <w:sz w:val="24"/>
        </w:rPr>
        <w:t>e</w:t>
      </w:r>
    </w:p>
    <w:p w14:paraId="2C174E38" w14:textId="21B57D7C" w:rsidR="00920BD8" w:rsidRPr="00614C15" w:rsidRDefault="00920BD8" w:rsidP="009D3244">
      <w:pPr>
        <w:rPr>
          <w:rFonts w:cstheme="minorHAnsi"/>
          <w:sz w:val="24"/>
        </w:rPr>
      </w:pPr>
      <w:r w:rsidRPr="00614C15">
        <w:rPr>
          <w:rFonts w:cstheme="minorHAnsi"/>
          <w:sz w:val="24"/>
        </w:rPr>
        <w:t xml:space="preserve">Rape Crisis England &amp; Wales (2019). Retrieved 21 August 2019, from https://rapecrisis.org.uk/get-informed/about-sexual-violence/statisticssexual-violence/ </w:t>
      </w:r>
    </w:p>
    <w:p w14:paraId="76E7E70C" w14:textId="5A9152B2" w:rsidR="00C67844" w:rsidRDefault="00C67844" w:rsidP="009D3244">
      <w:pPr>
        <w:rPr>
          <w:rFonts w:cstheme="minorHAnsi"/>
          <w:sz w:val="24"/>
        </w:rPr>
      </w:pPr>
      <w:proofErr w:type="spellStart"/>
      <w:r w:rsidRPr="00C67844">
        <w:rPr>
          <w:rFonts w:cstheme="minorHAnsi"/>
          <w:sz w:val="24"/>
        </w:rPr>
        <w:t>Righi</w:t>
      </w:r>
      <w:proofErr w:type="spellEnd"/>
      <w:r w:rsidRPr="00C67844">
        <w:rPr>
          <w:rFonts w:cstheme="minorHAnsi"/>
          <w:sz w:val="24"/>
        </w:rPr>
        <w:t xml:space="preserve"> M, </w:t>
      </w:r>
      <w:proofErr w:type="spellStart"/>
      <w:r w:rsidRPr="00C67844">
        <w:rPr>
          <w:rFonts w:cstheme="minorHAnsi"/>
          <w:sz w:val="24"/>
        </w:rPr>
        <w:t>Bogen</w:t>
      </w:r>
      <w:proofErr w:type="spellEnd"/>
      <w:r w:rsidRPr="00C67844">
        <w:rPr>
          <w:rFonts w:cstheme="minorHAnsi"/>
          <w:sz w:val="24"/>
        </w:rPr>
        <w:t xml:space="preserve"> K, </w:t>
      </w:r>
      <w:proofErr w:type="spellStart"/>
      <w:r w:rsidRPr="00C67844">
        <w:rPr>
          <w:rFonts w:cstheme="minorHAnsi"/>
          <w:sz w:val="24"/>
        </w:rPr>
        <w:t>Kuo</w:t>
      </w:r>
      <w:proofErr w:type="spellEnd"/>
      <w:r w:rsidRPr="00C67844">
        <w:rPr>
          <w:rFonts w:cstheme="minorHAnsi"/>
          <w:sz w:val="24"/>
        </w:rPr>
        <w:t xml:space="preserve"> C and </w:t>
      </w:r>
      <w:proofErr w:type="spellStart"/>
      <w:r w:rsidRPr="00C67844">
        <w:rPr>
          <w:rFonts w:cstheme="minorHAnsi"/>
          <w:sz w:val="24"/>
        </w:rPr>
        <w:t>Orchowski</w:t>
      </w:r>
      <w:proofErr w:type="spellEnd"/>
      <w:r w:rsidRPr="00C67844">
        <w:rPr>
          <w:rFonts w:cstheme="minorHAnsi"/>
          <w:sz w:val="24"/>
        </w:rPr>
        <w:t xml:space="preserve"> L (2019) A qualitative analysis of beliefs about sexual consent among high school students.</w:t>
      </w:r>
      <w:r w:rsidRPr="002C3D9C">
        <w:rPr>
          <w:rFonts w:cstheme="minorHAnsi"/>
          <w:i/>
          <w:iCs/>
          <w:sz w:val="24"/>
        </w:rPr>
        <w:t> Journal of Interpersonal Violence</w:t>
      </w:r>
      <w:r w:rsidR="002C3D9C">
        <w:rPr>
          <w:rFonts w:cstheme="minorHAnsi"/>
          <w:sz w:val="24"/>
        </w:rPr>
        <w:t xml:space="preserve">. </w:t>
      </w:r>
      <w:proofErr w:type="spellStart"/>
      <w:r w:rsidR="002C3D9C">
        <w:rPr>
          <w:rFonts w:cstheme="minorHAnsi"/>
          <w:sz w:val="24"/>
        </w:rPr>
        <w:t>Epub</w:t>
      </w:r>
      <w:proofErr w:type="spellEnd"/>
      <w:r w:rsidR="002C3D9C">
        <w:rPr>
          <w:rFonts w:cstheme="minorHAnsi"/>
          <w:sz w:val="24"/>
        </w:rPr>
        <w:t xml:space="preserve"> ahead of print 11 April 2019. D</w:t>
      </w:r>
      <w:r w:rsidR="001F1C60">
        <w:rPr>
          <w:rFonts w:cstheme="minorHAnsi"/>
          <w:sz w:val="24"/>
        </w:rPr>
        <w:t>oi</w:t>
      </w:r>
      <w:r w:rsidR="002C3D9C">
        <w:rPr>
          <w:rFonts w:cstheme="minorHAnsi"/>
          <w:sz w:val="24"/>
        </w:rPr>
        <w:t xml:space="preserve">: </w:t>
      </w:r>
      <w:r w:rsidR="002C3D9C" w:rsidRPr="002C3D9C">
        <w:rPr>
          <w:rFonts w:cstheme="minorHAnsi"/>
          <w:sz w:val="24"/>
        </w:rPr>
        <w:t>10.1177/0886260519842855</w:t>
      </w:r>
    </w:p>
    <w:p w14:paraId="141E6B2E" w14:textId="634F8A00" w:rsidR="007D0C56" w:rsidRDefault="007D0C56" w:rsidP="009D3244">
      <w:pPr>
        <w:rPr>
          <w:rFonts w:cstheme="minorHAnsi"/>
          <w:sz w:val="24"/>
        </w:rPr>
      </w:pPr>
      <w:r>
        <w:rPr>
          <w:rFonts w:cstheme="minorHAnsi"/>
          <w:sz w:val="24"/>
        </w:rPr>
        <w:t xml:space="preserve">Rowe E and Hills P (2020) </w:t>
      </w:r>
      <w:r w:rsidRPr="007D0C56">
        <w:rPr>
          <w:rFonts w:cstheme="minorHAnsi"/>
          <w:sz w:val="24"/>
        </w:rPr>
        <w:t>The Effect of Passively Viewing a Consent Campaign Video on Attitudes Toward Rape</w:t>
      </w:r>
      <w:r>
        <w:rPr>
          <w:rFonts w:cstheme="minorHAnsi"/>
          <w:sz w:val="24"/>
        </w:rPr>
        <w:t xml:space="preserve">. </w:t>
      </w:r>
      <w:r>
        <w:rPr>
          <w:rFonts w:cstheme="minorHAnsi"/>
          <w:i/>
          <w:iCs/>
          <w:sz w:val="24"/>
        </w:rPr>
        <w:t>Frontiers in Psychology</w:t>
      </w:r>
      <w:r>
        <w:rPr>
          <w:rFonts w:cstheme="minorHAnsi"/>
          <w:sz w:val="24"/>
        </w:rPr>
        <w:t xml:space="preserve"> 11: 1741. Doi: </w:t>
      </w:r>
      <w:r w:rsidRPr="007D0C56">
        <w:rPr>
          <w:rFonts w:cstheme="minorHAnsi"/>
          <w:sz w:val="24"/>
        </w:rPr>
        <w:t>10.3389/fpsyg.2020.01741</w:t>
      </w:r>
    </w:p>
    <w:p w14:paraId="7D6DFE4F" w14:textId="1AE73108" w:rsidR="00515DC0" w:rsidRPr="009A07B0" w:rsidRDefault="00515DC0" w:rsidP="009D3244">
      <w:pPr>
        <w:rPr>
          <w:rFonts w:cstheme="minorHAnsi"/>
          <w:sz w:val="24"/>
        </w:rPr>
      </w:pPr>
      <w:r w:rsidRPr="00515DC0">
        <w:rPr>
          <w:rFonts w:cstheme="minorHAnsi"/>
          <w:sz w:val="24"/>
        </w:rPr>
        <w:t xml:space="preserve">Smith TW, Son J and Kim J (2014) </w:t>
      </w:r>
      <w:r w:rsidRPr="0054305F">
        <w:rPr>
          <w:rFonts w:cstheme="minorHAnsi"/>
          <w:i/>
          <w:iCs/>
          <w:sz w:val="24"/>
        </w:rPr>
        <w:t xml:space="preserve">Public Attitudes Towards Homosexuality and Gay Rights Across Time and Countries. </w:t>
      </w:r>
      <w:r w:rsidRPr="00515DC0">
        <w:rPr>
          <w:rFonts w:cstheme="minorHAnsi"/>
          <w:sz w:val="24"/>
        </w:rPr>
        <w:t>Chicago, IL: University of Chicago.</w:t>
      </w:r>
    </w:p>
    <w:p w14:paraId="447651C6" w14:textId="475D2C3A" w:rsidR="005833D8" w:rsidRPr="005833D8" w:rsidRDefault="005833D8" w:rsidP="005833D8">
      <w:pPr>
        <w:rPr>
          <w:rFonts w:cstheme="minorHAnsi"/>
          <w:sz w:val="24"/>
        </w:rPr>
      </w:pPr>
      <w:r w:rsidRPr="005833D8">
        <w:rPr>
          <w:rFonts w:cstheme="minorHAnsi"/>
          <w:sz w:val="24"/>
        </w:rPr>
        <w:t xml:space="preserve">Simon W </w:t>
      </w:r>
      <w:r>
        <w:rPr>
          <w:rFonts w:cstheme="minorHAnsi"/>
          <w:sz w:val="24"/>
        </w:rPr>
        <w:t>and</w:t>
      </w:r>
      <w:r w:rsidRPr="005833D8">
        <w:rPr>
          <w:rFonts w:cstheme="minorHAnsi"/>
          <w:sz w:val="24"/>
        </w:rPr>
        <w:t xml:space="preserve"> Gagnon JH (1986) Sexual scripts. </w:t>
      </w:r>
      <w:r w:rsidRPr="0054305F">
        <w:rPr>
          <w:rFonts w:cstheme="minorHAnsi"/>
          <w:i/>
          <w:iCs/>
          <w:sz w:val="24"/>
        </w:rPr>
        <w:t xml:space="preserve">Archives of Sexual </w:t>
      </w:r>
      <w:proofErr w:type="spellStart"/>
      <w:r w:rsidRPr="0054305F">
        <w:rPr>
          <w:rFonts w:cstheme="minorHAnsi"/>
          <w:i/>
          <w:iCs/>
          <w:sz w:val="24"/>
        </w:rPr>
        <w:t>Behavior</w:t>
      </w:r>
      <w:proofErr w:type="spellEnd"/>
      <w:r w:rsidRPr="005833D8">
        <w:rPr>
          <w:rFonts w:cstheme="minorHAnsi"/>
          <w:sz w:val="24"/>
        </w:rPr>
        <w:t xml:space="preserve"> 15</w:t>
      </w:r>
      <w:r>
        <w:rPr>
          <w:rFonts w:cstheme="minorHAnsi"/>
          <w:sz w:val="24"/>
        </w:rPr>
        <w:t>:</w:t>
      </w:r>
      <w:r w:rsidRPr="005833D8">
        <w:rPr>
          <w:rFonts w:cstheme="minorHAnsi"/>
          <w:sz w:val="24"/>
        </w:rPr>
        <w:t xml:space="preserve"> 97–120.</w:t>
      </w:r>
      <w:r>
        <w:rPr>
          <w:rFonts w:cstheme="minorHAnsi"/>
          <w:sz w:val="24"/>
        </w:rPr>
        <w:t xml:space="preserve"> Doi: </w:t>
      </w:r>
      <w:r w:rsidRPr="005833D8">
        <w:rPr>
          <w:rFonts w:cstheme="minorHAnsi"/>
          <w:sz w:val="24"/>
        </w:rPr>
        <w:t>10.1007/BF01542219</w:t>
      </w:r>
    </w:p>
    <w:p w14:paraId="4D66584D" w14:textId="72F1A39A" w:rsidR="00C67844" w:rsidRDefault="00C67844" w:rsidP="009D3244">
      <w:pPr>
        <w:rPr>
          <w:rFonts w:cstheme="minorHAnsi"/>
          <w:sz w:val="24"/>
        </w:rPr>
      </w:pPr>
      <w:proofErr w:type="spellStart"/>
      <w:r w:rsidRPr="00C67844">
        <w:rPr>
          <w:rFonts w:cstheme="minorHAnsi"/>
          <w:sz w:val="24"/>
        </w:rPr>
        <w:t>Suler</w:t>
      </w:r>
      <w:proofErr w:type="spellEnd"/>
      <w:r w:rsidRPr="00C67844">
        <w:rPr>
          <w:rFonts w:cstheme="minorHAnsi"/>
          <w:sz w:val="24"/>
        </w:rPr>
        <w:t xml:space="preserve"> J (2004) The online disinhibition effect. </w:t>
      </w:r>
      <w:r w:rsidRPr="002C3D9C">
        <w:rPr>
          <w:rFonts w:cstheme="minorHAnsi"/>
          <w:i/>
          <w:iCs/>
          <w:sz w:val="24"/>
        </w:rPr>
        <w:t xml:space="preserve">Cyberpsychology &amp; </w:t>
      </w:r>
      <w:proofErr w:type="spellStart"/>
      <w:r w:rsidRPr="002C3D9C">
        <w:rPr>
          <w:rFonts w:cstheme="minorHAnsi"/>
          <w:i/>
          <w:iCs/>
          <w:sz w:val="24"/>
        </w:rPr>
        <w:t>Behavior</w:t>
      </w:r>
      <w:proofErr w:type="spellEnd"/>
      <w:r w:rsidRPr="002C3D9C">
        <w:rPr>
          <w:rFonts w:cstheme="minorHAnsi"/>
          <w:i/>
          <w:iCs/>
          <w:sz w:val="24"/>
        </w:rPr>
        <w:t> </w:t>
      </w:r>
      <w:r w:rsidRPr="00C67844">
        <w:rPr>
          <w:rFonts w:cstheme="minorHAnsi"/>
          <w:sz w:val="24"/>
        </w:rPr>
        <w:t>7(3): 321-326.</w:t>
      </w:r>
      <w:r w:rsidR="005835E4">
        <w:rPr>
          <w:rFonts w:cstheme="minorHAnsi"/>
          <w:sz w:val="24"/>
        </w:rPr>
        <w:t xml:space="preserve"> Doi: </w:t>
      </w:r>
      <w:r w:rsidR="005835E4" w:rsidRPr="005835E4">
        <w:rPr>
          <w:rFonts w:cstheme="minorHAnsi"/>
          <w:sz w:val="24"/>
        </w:rPr>
        <w:t>10.1089/1094931041291295</w:t>
      </w:r>
      <w:r w:rsidR="005835E4">
        <w:rPr>
          <w:rFonts w:cstheme="minorHAnsi"/>
          <w:sz w:val="24"/>
        </w:rPr>
        <w:t>.</w:t>
      </w:r>
    </w:p>
    <w:p w14:paraId="7FB70BD9" w14:textId="58FA4ECA" w:rsidR="00C67844" w:rsidRDefault="00C67844" w:rsidP="009D3244">
      <w:pPr>
        <w:rPr>
          <w:rFonts w:cstheme="minorHAnsi"/>
          <w:sz w:val="24"/>
        </w:rPr>
      </w:pPr>
      <w:r w:rsidRPr="00C67844">
        <w:rPr>
          <w:rFonts w:cstheme="minorHAnsi"/>
          <w:sz w:val="24"/>
        </w:rPr>
        <w:t>Testa M and Livingston JA (2009) Alcohol consumption and women's vulnerability to sexual victimization: Can reducing women's drinking prevent rape?</w:t>
      </w:r>
      <w:r w:rsidRPr="002C3D9C">
        <w:rPr>
          <w:rFonts w:cstheme="minorHAnsi"/>
          <w:i/>
          <w:iCs/>
          <w:sz w:val="24"/>
        </w:rPr>
        <w:t> Substance Use &amp; Misuse</w:t>
      </w:r>
      <w:r w:rsidRPr="00C67844">
        <w:rPr>
          <w:rFonts w:cstheme="minorHAnsi"/>
          <w:sz w:val="24"/>
        </w:rPr>
        <w:t xml:space="preserve"> 44(9-10): 1349-1376.</w:t>
      </w:r>
      <w:r w:rsidR="005835E4">
        <w:rPr>
          <w:rFonts w:cstheme="minorHAnsi"/>
          <w:sz w:val="24"/>
        </w:rPr>
        <w:t xml:space="preserve"> Doi: </w:t>
      </w:r>
      <w:r w:rsidR="005835E4" w:rsidRPr="005835E4">
        <w:rPr>
          <w:rFonts w:cstheme="minorHAnsi"/>
          <w:sz w:val="24"/>
        </w:rPr>
        <w:t>10.1080/10826080902961468</w:t>
      </w:r>
      <w:r w:rsidR="005835E4">
        <w:rPr>
          <w:rFonts w:cstheme="minorHAnsi"/>
          <w:sz w:val="24"/>
        </w:rPr>
        <w:t>.</w:t>
      </w:r>
    </w:p>
    <w:p w14:paraId="0162666C" w14:textId="48B66BFF" w:rsidR="00C67844" w:rsidRDefault="00C67844" w:rsidP="009D3244">
      <w:pPr>
        <w:rPr>
          <w:rFonts w:cstheme="minorHAnsi"/>
          <w:sz w:val="24"/>
        </w:rPr>
      </w:pPr>
      <w:r w:rsidRPr="00C67844">
        <w:rPr>
          <w:rFonts w:cstheme="minorHAnsi"/>
          <w:sz w:val="24"/>
        </w:rPr>
        <w:t xml:space="preserve">Van </w:t>
      </w:r>
      <w:proofErr w:type="spellStart"/>
      <w:r w:rsidRPr="00C67844">
        <w:rPr>
          <w:rFonts w:cstheme="minorHAnsi"/>
          <w:sz w:val="24"/>
        </w:rPr>
        <w:t>Teijlingen</w:t>
      </w:r>
      <w:proofErr w:type="spellEnd"/>
      <w:r w:rsidRPr="00C67844">
        <w:rPr>
          <w:rFonts w:cstheme="minorHAnsi"/>
          <w:sz w:val="24"/>
        </w:rPr>
        <w:t xml:space="preserve"> ER and Hundley V (2002) The importance of pilot studies. </w:t>
      </w:r>
      <w:r w:rsidRPr="002C3D9C">
        <w:rPr>
          <w:rFonts w:cstheme="minorHAnsi"/>
          <w:i/>
          <w:iCs/>
          <w:sz w:val="24"/>
        </w:rPr>
        <w:t>Nursing Standard</w:t>
      </w:r>
      <w:r w:rsidRPr="00C67844">
        <w:rPr>
          <w:rFonts w:cstheme="minorHAnsi"/>
          <w:sz w:val="24"/>
        </w:rPr>
        <w:t xml:space="preserve"> 16(40): 33-36.</w:t>
      </w:r>
    </w:p>
    <w:p w14:paraId="1959E1FE" w14:textId="58EFD91D" w:rsidR="00DF42FB" w:rsidRDefault="00DF42FB" w:rsidP="00DF42FB">
      <w:pPr>
        <w:rPr>
          <w:rFonts w:cstheme="minorHAnsi"/>
          <w:sz w:val="24"/>
        </w:rPr>
      </w:pPr>
      <w:proofErr w:type="spellStart"/>
      <w:r w:rsidRPr="00DF42FB">
        <w:rPr>
          <w:rFonts w:cstheme="minorHAnsi"/>
          <w:sz w:val="24"/>
        </w:rPr>
        <w:t>Wiederman</w:t>
      </w:r>
      <w:proofErr w:type="spellEnd"/>
      <w:r>
        <w:rPr>
          <w:rFonts w:cstheme="minorHAnsi"/>
          <w:sz w:val="24"/>
        </w:rPr>
        <w:t xml:space="preserve"> </w:t>
      </w:r>
      <w:r w:rsidRPr="00DF42FB">
        <w:rPr>
          <w:rFonts w:cstheme="minorHAnsi"/>
          <w:sz w:val="24"/>
        </w:rPr>
        <w:t>MW</w:t>
      </w:r>
      <w:r>
        <w:rPr>
          <w:rFonts w:cstheme="minorHAnsi"/>
          <w:sz w:val="24"/>
        </w:rPr>
        <w:t xml:space="preserve"> </w:t>
      </w:r>
      <w:r w:rsidRPr="00DF42FB">
        <w:rPr>
          <w:rFonts w:cstheme="minorHAnsi"/>
          <w:sz w:val="24"/>
        </w:rPr>
        <w:t>2005</w:t>
      </w:r>
      <w:r>
        <w:rPr>
          <w:rFonts w:cstheme="minorHAnsi"/>
          <w:sz w:val="24"/>
        </w:rPr>
        <w:t>)</w:t>
      </w:r>
      <w:r w:rsidRPr="00DF42FB">
        <w:rPr>
          <w:rFonts w:cstheme="minorHAnsi"/>
          <w:sz w:val="24"/>
        </w:rPr>
        <w:t xml:space="preserve"> The gendered nature of sexual scripts.</w:t>
      </w:r>
      <w:r>
        <w:rPr>
          <w:rFonts w:cstheme="minorHAnsi"/>
          <w:sz w:val="24"/>
        </w:rPr>
        <w:t xml:space="preserve"> </w:t>
      </w:r>
      <w:r w:rsidRPr="00DF42FB">
        <w:rPr>
          <w:rFonts w:cstheme="minorHAnsi"/>
          <w:i/>
          <w:iCs/>
          <w:sz w:val="24"/>
        </w:rPr>
        <w:t>The</w:t>
      </w:r>
      <w:r>
        <w:rPr>
          <w:rFonts w:cstheme="minorHAnsi"/>
          <w:sz w:val="24"/>
        </w:rPr>
        <w:t xml:space="preserve"> </w:t>
      </w:r>
      <w:r w:rsidRPr="00DF42FB">
        <w:rPr>
          <w:rFonts w:cstheme="minorHAnsi"/>
          <w:i/>
          <w:iCs/>
          <w:sz w:val="24"/>
        </w:rPr>
        <w:t>Family Journal</w:t>
      </w:r>
      <w:r>
        <w:rPr>
          <w:rFonts w:cstheme="minorHAnsi"/>
          <w:sz w:val="24"/>
        </w:rPr>
        <w:t xml:space="preserve"> </w:t>
      </w:r>
      <w:r w:rsidRPr="00DF42FB">
        <w:rPr>
          <w:rFonts w:cstheme="minorHAnsi"/>
          <w:sz w:val="24"/>
        </w:rPr>
        <w:t>13</w:t>
      </w:r>
      <w:r>
        <w:rPr>
          <w:rFonts w:cstheme="minorHAnsi"/>
          <w:sz w:val="24"/>
        </w:rPr>
        <w:t>(4):</w:t>
      </w:r>
      <w:r w:rsidRPr="00DF42FB">
        <w:rPr>
          <w:rFonts w:cstheme="minorHAnsi"/>
          <w:sz w:val="24"/>
        </w:rPr>
        <w:t xml:space="preserve"> 496–502</w:t>
      </w:r>
      <w:r w:rsidR="005835E4">
        <w:rPr>
          <w:rFonts w:cstheme="minorHAnsi"/>
          <w:sz w:val="24"/>
        </w:rPr>
        <w:t xml:space="preserve">. Doi: </w:t>
      </w:r>
      <w:r w:rsidR="005835E4" w:rsidRPr="005835E4">
        <w:rPr>
          <w:rFonts w:cstheme="minorHAnsi"/>
          <w:sz w:val="24"/>
        </w:rPr>
        <w:t>10.1177/1066480705278729</w:t>
      </w:r>
      <w:r w:rsidR="005835E4">
        <w:rPr>
          <w:rFonts w:cstheme="minorHAnsi"/>
          <w:sz w:val="24"/>
        </w:rPr>
        <w:t>.</w:t>
      </w:r>
    </w:p>
    <w:p w14:paraId="6FFF72B6" w14:textId="63B6C138" w:rsidR="00B06699" w:rsidRDefault="00B06699" w:rsidP="009D3244">
      <w:pPr>
        <w:rPr>
          <w:rFonts w:cstheme="minorHAnsi"/>
          <w:sz w:val="24"/>
        </w:rPr>
      </w:pPr>
      <w:r>
        <w:rPr>
          <w:rFonts w:cstheme="minorHAnsi"/>
          <w:sz w:val="24"/>
        </w:rPr>
        <w:t xml:space="preserve">Willis M, Hunt M, </w:t>
      </w:r>
      <w:proofErr w:type="spellStart"/>
      <w:r>
        <w:rPr>
          <w:rFonts w:cstheme="minorHAnsi"/>
          <w:sz w:val="24"/>
        </w:rPr>
        <w:t>Wodika</w:t>
      </w:r>
      <w:proofErr w:type="spellEnd"/>
      <w:r>
        <w:rPr>
          <w:rFonts w:cstheme="minorHAnsi"/>
          <w:sz w:val="24"/>
        </w:rPr>
        <w:t xml:space="preserve"> A, </w:t>
      </w:r>
      <w:proofErr w:type="spellStart"/>
      <w:r>
        <w:rPr>
          <w:rFonts w:cstheme="minorHAnsi"/>
          <w:sz w:val="24"/>
        </w:rPr>
        <w:t>Rhones</w:t>
      </w:r>
      <w:proofErr w:type="spellEnd"/>
      <w:r>
        <w:rPr>
          <w:rFonts w:cstheme="minorHAnsi"/>
          <w:sz w:val="24"/>
        </w:rPr>
        <w:t xml:space="preserve"> D, Goodman J, </w:t>
      </w:r>
      <w:r w:rsidR="00C67844">
        <w:rPr>
          <w:rFonts w:cstheme="minorHAnsi"/>
          <w:sz w:val="24"/>
        </w:rPr>
        <w:t>and</w:t>
      </w:r>
      <w:r>
        <w:rPr>
          <w:rFonts w:cstheme="minorHAnsi"/>
          <w:sz w:val="24"/>
        </w:rPr>
        <w:t xml:space="preserve"> </w:t>
      </w:r>
      <w:proofErr w:type="spellStart"/>
      <w:r>
        <w:rPr>
          <w:rFonts w:cstheme="minorHAnsi"/>
          <w:sz w:val="24"/>
        </w:rPr>
        <w:t>Jozkowski</w:t>
      </w:r>
      <w:proofErr w:type="spellEnd"/>
      <w:r>
        <w:rPr>
          <w:rFonts w:cstheme="minorHAnsi"/>
          <w:sz w:val="24"/>
        </w:rPr>
        <w:t xml:space="preserve"> K (2019) Explicit verbal sexual consent communication: Effects of gender, relationship status, and type of sexual behaviour. </w:t>
      </w:r>
      <w:r>
        <w:rPr>
          <w:rFonts w:cstheme="minorHAnsi"/>
          <w:i/>
          <w:iCs/>
          <w:sz w:val="24"/>
        </w:rPr>
        <w:t>International Journal of Sexual Health</w:t>
      </w:r>
      <w:r w:rsidR="005B1242">
        <w:rPr>
          <w:rFonts w:cstheme="minorHAnsi"/>
          <w:i/>
          <w:iCs/>
          <w:sz w:val="24"/>
        </w:rPr>
        <w:t xml:space="preserve"> </w:t>
      </w:r>
      <w:r w:rsidR="005B1242" w:rsidRPr="002C3D9C">
        <w:rPr>
          <w:rFonts w:cstheme="minorHAnsi"/>
          <w:sz w:val="24"/>
        </w:rPr>
        <w:t>31(</w:t>
      </w:r>
      <w:r w:rsidR="005B1242" w:rsidRPr="005B1242">
        <w:rPr>
          <w:rFonts w:cstheme="minorHAnsi"/>
          <w:sz w:val="24"/>
        </w:rPr>
        <w:t>1)</w:t>
      </w:r>
      <w:r w:rsidR="002C3D9C">
        <w:rPr>
          <w:rFonts w:cstheme="minorHAnsi"/>
          <w:sz w:val="24"/>
        </w:rPr>
        <w:t xml:space="preserve">: </w:t>
      </w:r>
      <w:r w:rsidR="005B1242">
        <w:rPr>
          <w:rFonts w:cstheme="minorHAnsi"/>
          <w:sz w:val="24"/>
        </w:rPr>
        <w:t xml:space="preserve">60-70. </w:t>
      </w:r>
      <w:r w:rsidR="005835E4">
        <w:rPr>
          <w:rFonts w:cstheme="minorHAnsi"/>
          <w:sz w:val="24"/>
        </w:rPr>
        <w:t xml:space="preserve">Doi: </w:t>
      </w:r>
      <w:r w:rsidR="005835E4" w:rsidRPr="005835E4">
        <w:rPr>
          <w:rFonts w:cstheme="minorHAnsi"/>
          <w:sz w:val="24"/>
        </w:rPr>
        <w:t>10.1080/19317611.2019.1565793</w:t>
      </w:r>
      <w:r w:rsidR="005835E4">
        <w:rPr>
          <w:rFonts w:cstheme="minorHAnsi"/>
          <w:sz w:val="24"/>
        </w:rPr>
        <w:t>.</w:t>
      </w:r>
    </w:p>
    <w:p w14:paraId="597A13CA" w14:textId="07BF0147" w:rsidR="00900509" w:rsidRPr="009A07B0" w:rsidRDefault="00900509" w:rsidP="00900509">
      <w:pPr>
        <w:rPr>
          <w:rFonts w:cstheme="minorHAnsi"/>
          <w:sz w:val="24"/>
        </w:rPr>
      </w:pPr>
      <w:r>
        <w:rPr>
          <w:rFonts w:cstheme="minorHAnsi"/>
          <w:sz w:val="24"/>
        </w:rPr>
        <w:t xml:space="preserve">Willis M, </w:t>
      </w:r>
      <w:proofErr w:type="spellStart"/>
      <w:r>
        <w:rPr>
          <w:rFonts w:cstheme="minorHAnsi"/>
          <w:sz w:val="24"/>
        </w:rPr>
        <w:t>Jozkowski</w:t>
      </w:r>
      <w:proofErr w:type="spellEnd"/>
      <w:r>
        <w:rPr>
          <w:rFonts w:cstheme="minorHAnsi"/>
          <w:sz w:val="24"/>
        </w:rPr>
        <w:t xml:space="preserve"> K, </w:t>
      </w:r>
      <w:proofErr w:type="spellStart"/>
      <w:r>
        <w:rPr>
          <w:rFonts w:cstheme="minorHAnsi"/>
          <w:sz w:val="24"/>
        </w:rPr>
        <w:t>Canan</w:t>
      </w:r>
      <w:proofErr w:type="spellEnd"/>
      <w:r>
        <w:rPr>
          <w:rFonts w:cstheme="minorHAnsi"/>
          <w:sz w:val="24"/>
        </w:rPr>
        <w:t xml:space="preserve"> S, Rhoads K and Hunt M (2020) </w:t>
      </w:r>
      <w:r w:rsidRPr="00900509">
        <w:rPr>
          <w:rFonts w:cstheme="minorHAnsi"/>
          <w:sz w:val="24"/>
        </w:rPr>
        <w:t>Models of Sexual Consent Communication by Film Rating: A Content Analysis</w:t>
      </w:r>
      <w:r>
        <w:rPr>
          <w:rFonts w:cstheme="minorHAnsi"/>
          <w:sz w:val="24"/>
        </w:rPr>
        <w:t xml:space="preserve">. </w:t>
      </w:r>
      <w:r>
        <w:rPr>
          <w:rFonts w:cstheme="minorHAnsi"/>
          <w:i/>
          <w:iCs/>
          <w:sz w:val="24"/>
        </w:rPr>
        <w:t xml:space="preserve">Sexuality &amp; Culture </w:t>
      </w:r>
      <w:r>
        <w:rPr>
          <w:rFonts w:cstheme="minorHAnsi"/>
          <w:sz w:val="24"/>
        </w:rPr>
        <w:t>Online first. Doi: 1</w:t>
      </w:r>
      <w:r w:rsidRPr="00900509">
        <w:rPr>
          <w:rFonts w:cstheme="minorHAnsi"/>
          <w:sz w:val="24"/>
        </w:rPr>
        <w:t>0.1007/s12119-020-09731-7</w:t>
      </w:r>
    </w:p>
    <w:p w14:paraId="1F8FB40E" w14:textId="4A910211" w:rsidR="00951787" w:rsidRDefault="00970662" w:rsidP="00C67844">
      <w:pPr>
        <w:rPr>
          <w:rFonts w:cstheme="minorHAnsi"/>
          <w:sz w:val="24"/>
        </w:rPr>
      </w:pPr>
      <w:r w:rsidRPr="00970662">
        <w:rPr>
          <w:rFonts w:cstheme="minorHAnsi"/>
          <w:sz w:val="24"/>
        </w:rPr>
        <w:t>Willis M</w:t>
      </w:r>
      <w:r>
        <w:rPr>
          <w:rFonts w:cstheme="minorHAnsi"/>
          <w:sz w:val="24"/>
        </w:rPr>
        <w:t xml:space="preserve"> and</w:t>
      </w:r>
      <w:r w:rsidRPr="00970662">
        <w:rPr>
          <w:rFonts w:cstheme="minorHAnsi"/>
          <w:sz w:val="24"/>
        </w:rPr>
        <w:t xml:space="preserve"> </w:t>
      </w:r>
      <w:proofErr w:type="spellStart"/>
      <w:r w:rsidRPr="00970662">
        <w:rPr>
          <w:rFonts w:cstheme="minorHAnsi"/>
          <w:sz w:val="24"/>
        </w:rPr>
        <w:t>Jozkowsk</w:t>
      </w:r>
      <w:r>
        <w:rPr>
          <w:rFonts w:cstheme="minorHAnsi"/>
          <w:sz w:val="24"/>
        </w:rPr>
        <w:t>i</w:t>
      </w:r>
      <w:proofErr w:type="spellEnd"/>
      <w:r w:rsidRPr="00970662">
        <w:rPr>
          <w:rFonts w:cstheme="minorHAnsi"/>
          <w:sz w:val="24"/>
        </w:rPr>
        <w:t xml:space="preserve"> KN (2019) </w:t>
      </w:r>
      <w:r>
        <w:rPr>
          <w:rFonts w:cstheme="minorHAnsi"/>
          <w:sz w:val="24"/>
        </w:rPr>
        <w:t>S</w:t>
      </w:r>
      <w:r w:rsidRPr="00970662">
        <w:rPr>
          <w:rFonts w:cstheme="minorHAnsi"/>
          <w:sz w:val="24"/>
        </w:rPr>
        <w:t xml:space="preserve">exual precedent’s effect on sexual consent communication. </w:t>
      </w:r>
      <w:r w:rsidRPr="00970662">
        <w:rPr>
          <w:rFonts w:cstheme="minorHAnsi"/>
          <w:i/>
          <w:iCs/>
          <w:sz w:val="24"/>
        </w:rPr>
        <w:t xml:space="preserve">Archives of Sexual </w:t>
      </w:r>
      <w:proofErr w:type="spellStart"/>
      <w:r w:rsidRPr="00970662">
        <w:rPr>
          <w:rFonts w:cstheme="minorHAnsi"/>
          <w:i/>
          <w:iCs/>
          <w:sz w:val="24"/>
        </w:rPr>
        <w:t>Behavior</w:t>
      </w:r>
      <w:proofErr w:type="spellEnd"/>
      <w:r>
        <w:rPr>
          <w:rFonts w:cstheme="minorHAnsi"/>
          <w:sz w:val="24"/>
        </w:rPr>
        <w:t xml:space="preserve"> 48(6): 1723-1734.</w:t>
      </w:r>
      <w:bookmarkEnd w:id="1"/>
      <w:r w:rsidR="005835E4">
        <w:rPr>
          <w:rFonts w:cstheme="minorHAnsi"/>
          <w:sz w:val="24"/>
        </w:rPr>
        <w:t xml:space="preserve"> Doi: </w:t>
      </w:r>
      <w:r w:rsidR="005835E4" w:rsidRPr="005835E4">
        <w:rPr>
          <w:rFonts w:cstheme="minorHAnsi"/>
          <w:sz w:val="24"/>
        </w:rPr>
        <w:t>10.1007/s10508-018-1348-7</w:t>
      </w:r>
      <w:r w:rsidR="005835E4">
        <w:rPr>
          <w:rFonts w:cstheme="minorHAnsi"/>
          <w:sz w:val="24"/>
        </w:rPr>
        <w:t>.</w:t>
      </w:r>
    </w:p>
    <w:p w14:paraId="3809263C" w14:textId="00C2787F" w:rsidR="005833D8" w:rsidRPr="009A07B0" w:rsidRDefault="005833D8" w:rsidP="00C67844">
      <w:pPr>
        <w:rPr>
          <w:rFonts w:cstheme="minorHAnsi"/>
          <w:sz w:val="24"/>
        </w:rPr>
      </w:pPr>
      <w:r w:rsidRPr="00970662">
        <w:rPr>
          <w:rFonts w:cstheme="minorHAnsi"/>
          <w:sz w:val="24"/>
        </w:rPr>
        <w:lastRenderedPageBreak/>
        <w:t>Willis M</w:t>
      </w:r>
      <w:r>
        <w:rPr>
          <w:rFonts w:cstheme="minorHAnsi"/>
          <w:sz w:val="24"/>
        </w:rPr>
        <w:t xml:space="preserve">, </w:t>
      </w:r>
      <w:proofErr w:type="spellStart"/>
      <w:r w:rsidRPr="00970662">
        <w:rPr>
          <w:rFonts w:cstheme="minorHAnsi"/>
          <w:sz w:val="24"/>
        </w:rPr>
        <w:t>Jozkowsk</w:t>
      </w:r>
      <w:r>
        <w:rPr>
          <w:rFonts w:cstheme="minorHAnsi"/>
          <w:sz w:val="24"/>
        </w:rPr>
        <w:t>i</w:t>
      </w:r>
      <w:proofErr w:type="spellEnd"/>
      <w:r w:rsidRPr="00970662">
        <w:rPr>
          <w:rFonts w:cstheme="minorHAnsi"/>
          <w:sz w:val="24"/>
        </w:rPr>
        <w:t xml:space="preserve"> KN</w:t>
      </w:r>
      <w:r>
        <w:rPr>
          <w:rFonts w:cstheme="minorHAnsi"/>
          <w:sz w:val="24"/>
        </w:rPr>
        <w:t xml:space="preserve"> and Read J</w:t>
      </w:r>
      <w:r w:rsidRPr="00970662">
        <w:rPr>
          <w:rFonts w:cstheme="minorHAnsi"/>
          <w:sz w:val="24"/>
        </w:rPr>
        <w:t xml:space="preserve"> (2019)</w:t>
      </w:r>
      <w:r>
        <w:rPr>
          <w:rFonts w:cstheme="minorHAnsi"/>
          <w:sz w:val="24"/>
        </w:rPr>
        <w:t xml:space="preserve"> </w:t>
      </w:r>
      <w:r w:rsidRPr="005833D8">
        <w:rPr>
          <w:rFonts w:cstheme="minorHAnsi"/>
          <w:sz w:val="24"/>
        </w:rPr>
        <w:t>Sexual consent in K–12 sex education: an analysis of current health education standards in the United States</w:t>
      </w:r>
      <w:r>
        <w:rPr>
          <w:rFonts w:cstheme="minorHAnsi"/>
          <w:sz w:val="24"/>
        </w:rPr>
        <w:t xml:space="preserve">. </w:t>
      </w:r>
      <w:r>
        <w:rPr>
          <w:rFonts w:cstheme="minorHAnsi"/>
          <w:i/>
          <w:iCs/>
          <w:sz w:val="24"/>
        </w:rPr>
        <w:t xml:space="preserve">Sex Education </w:t>
      </w:r>
      <w:r>
        <w:rPr>
          <w:rFonts w:cstheme="minorHAnsi"/>
          <w:sz w:val="24"/>
        </w:rPr>
        <w:t>19(2): 226-236. Doi: 1</w:t>
      </w:r>
      <w:r w:rsidRPr="005833D8">
        <w:rPr>
          <w:rFonts w:cstheme="minorHAnsi"/>
          <w:sz w:val="24"/>
        </w:rPr>
        <w:t>0.1080/14681811.2018.1510769</w:t>
      </w:r>
    </w:p>
    <w:p w14:paraId="169DDE6C" w14:textId="46629477" w:rsidR="00710445" w:rsidRPr="00710445" w:rsidRDefault="00710445" w:rsidP="00C67844">
      <w:pPr>
        <w:rPr>
          <w:rFonts w:cstheme="minorHAnsi"/>
          <w:sz w:val="24"/>
        </w:rPr>
      </w:pPr>
      <w:r>
        <w:rPr>
          <w:rFonts w:cstheme="minorHAnsi"/>
          <w:sz w:val="24"/>
        </w:rPr>
        <w:t xml:space="preserve">Worthen M and Wallace S (2017) Intersectionality and perceptions about sexual assault education and reporting on college campuses. </w:t>
      </w:r>
      <w:r>
        <w:rPr>
          <w:rFonts w:cstheme="minorHAnsi"/>
          <w:i/>
          <w:iCs/>
          <w:sz w:val="24"/>
        </w:rPr>
        <w:t xml:space="preserve">Family Relations </w:t>
      </w:r>
      <w:r>
        <w:rPr>
          <w:rFonts w:cstheme="minorHAnsi"/>
          <w:sz w:val="24"/>
        </w:rPr>
        <w:t xml:space="preserve">66(1): 180-196. Doi: </w:t>
      </w:r>
      <w:r w:rsidRPr="00710445">
        <w:rPr>
          <w:rFonts w:cstheme="minorHAnsi"/>
          <w:sz w:val="24"/>
        </w:rPr>
        <w:t>10.1111/fare.12240</w:t>
      </w:r>
      <w:r w:rsidR="00F61B5C">
        <w:rPr>
          <w:rFonts w:cstheme="minorHAnsi"/>
          <w:sz w:val="24"/>
        </w:rPr>
        <w:t>.</w:t>
      </w:r>
    </w:p>
    <w:sectPr w:rsidR="00710445" w:rsidRPr="0071044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CC057" w14:textId="77777777" w:rsidR="00471E72" w:rsidRDefault="00471E72" w:rsidP="005931D5">
      <w:pPr>
        <w:spacing w:after="0" w:line="240" w:lineRule="auto"/>
      </w:pPr>
      <w:r>
        <w:separator/>
      </w:r>
    </w:p>
  </w:endnote>
  <w:endnote w:type="continuationSeparator" w:id="0">
    <w:p w14:paraId="61993C08" w14:textId="77777777" w:rsidR="00471E72" w:rsidRDefault="00471E72" w:rsidP="0059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4114278"/>
      <w:docPartObj>
        <w:docPartGallery w:val="Page Numbers (Bottom of Page)"/>
        <w:docPartUnique/>
      </w:docPartObj>
    </w:sdtPr>
    <w:sdtEndPr>
      <w:rPr>
        <w:noProof/>
      </w:rPr>
    </w:sdtEndPr>
    <w:sdtContent>
      <w:p w14:paraId="4362BFBB" w14:textId="5C3AE57F" w:rsidR="00AE57ED" w:rsidRDefault="00AE57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8FB77" w14:textId="77777777" w:rsidR="00AE57ED" w:rsidRDefault="00AE5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9BCC5" w14:textId="77777777" w:rsidR="00471E72" w:rsidRDefault="00471E72" w:rsidP="005931D5">
      <w:pPr>
        <w:spacing w:after="0" w:line="240" w:lineRule="auto"/>
      </w:pPr>
      <w:r>
        <w:separator/>
      </w:r>
    </w:p>
  </w:footnote>
  <w:footnote w:type="continuationSeparator" w:id="0">
    <w:p w14:paraId="0918FD9B" w14:textId="77777777" w:rsidR="00471E72" w:rsidRDefault="00471E72" w:rsidP="005931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44"/>
    <w:rsid w:val="00004DD5"/>
    <w:rsid w:val="00013947"/>
    <w:rsid w:val="00031D86"/>
    <w:rsid w:val="0003607F"/>
    <w:rsid w:val="0006351C"/>
    <w:rsid w:val="00077426"/>
    <w:rsid w:val="00081FF9"/>
    <w:rsid w:val="00084826"/>
    <w:rsid w:val="00085ACD"/>
    <w:rsid w:val="000903D1"/>
    <w:rsid w:val="000B650E"/>
    <w:rsid w:val="000C0B0A"/>
    <w:rsid w:val="000E1B51"/>
    <w:rsid w:val="000F4AE9"/>
    <w:rsid w:val="00106FBB"/>
    <w:rsid w:val="00134521"/>
    <w:rsid w:val="00142C6E"/>
    <w:rsid w:val="00150CCB"/>
    <w:rsid w:val="0015572F"/>
    <w:rsid w:val="00162261"/>
    <w:rsid w:val="001723D1"/>
    <w:rsid w:val="00180A5D"/>
    <w:rsid w:val="001F1C60"/>
    <w:rsid w:val="001F50BD"/>
    <w:rsid w:val="002106AA"/>
    <w:rsid w:val="00213D05"/>
    <w:rsid w:val="00227AC8"/>
    <w:rsid w:val="00236A56"/>
    <w:rsid w:val="00241F61"/>
    <w:rsid w:val="00251F9B"/>
    <w:rsid w:val="00260A75"/>
    <w:rsid w:val="002629A0"/>
    <w:rsid w:val="002666A6"/>
    <w:rsid w:val="002676CA"/>
    <w:rsid w:val="00291117"/>
    <w:rsid w:val="002A7773"/>
    <w:rsid w:val="002C3D9C"/>
    <w:rsid w:val="002F1FBB"/>
    <w:rsid w:val="00316971"/>
    <w:rsid w:val="00332D7D"/>
    <w:rsid w:val="0035690C"/>
    <w:rsid w:val="0038610C"/>
    <w:rsid w:val="00386F78"/>
    <w:rsid w:val="003A0B4D"/>
    <w:rsid w:val="003A7A1C"/>
    <w:rsid w:val="003E0010"/>
    <w:rsid w:val="003E578B"/>
    <w:rsid w:val="00432E63"/>
    <w:rsid w:val="00450587"/>
    <w:rsid w:val="0045164C"/>
    <w:rsid w:val="00455679"/>
    <w:rsid w:val="00471E72"/>
    <w:rsid w:val="00483FC2"/>
    <w:rsid w:val="0049083D"/>
    <w:rsid w:val="00494F24"/>
    <w:rsid w:val="00495130"/>
    <w:rsid w:val="00515DC0"/>
    <w:rsid w:val="0054305F"/>
    <w:rsid w:val="005569FF"/>
    <w:rsid w:val="005759F2"/>
    <w:rsid w:val="005833D8"/>
    <w:rsid w:val="005835E4"/>
    <w:rsid w:val="005931D5"/>
    <w:rsid w:val="0059362A"/>
    <w:rsid w:val="005938AC"/>
    <w:rsid w:val="005A2AD4"/>
    <w:rsid w:val="005B1242"/>
    <w:rsid w:val="005B5334"/>
    <w:rsid w:val="005C22AC"/>
    <w:rsid w:val="005C3F35"/>
    <w:rsid w:val="005E1553"/>
    <w:rsid w:val="00605249"/>
    <w:rsid w:val="00614C15"/>
    <w:rsid w:val="0063032F"/>
    <w:rsid w:val="0066192E"/>
    <w:rsid w:val="0068039B"/>
    <w:rsid w:val="0068605D"/>
    <w:rsid w:val="006B1586"/>
    <w:rsid w:val="006C0430"/>
    <w:rsid w:val="006C2649"/>
    <w:rsid w:val="006C59A7"/>
    <w:rsid w:val="00700A29"/>
    <w:rsid w:val="007012C4"/>
    <w:rsid w:val="00707ADC"/>
    <w:rsid w:val="00710445"/>
    <w:rsid w:val="00716E1C"/>
    <w:rsid w:val="0072454F"/>
    <w:rsid w:val="007465A7"/>
    <w:rsid w:val="00760AEF"/>
    <w:rsid w:val="00761DF8"/>
    <w:rsid w:val="007631B0"/>
    <w:rsid w:val="007773D5"/>
    <w:rsid w:val="00777437"/>
    <w:rsid w:val="007A610D"/>
    <w:rsid w:val="007B2D3B"/>
    <w:rsid w:val="007D0C56"/>
    <w:rsid w:val="007D585D"/>
    <w:rsid w:val="00804843"/>
    <w:rsid w:val="00810A3F"/>
    <w:rsid w:val="00812569"/>
    <w:rsid w:val="008313DC"/>
    <w:rsid w:val="0085175B"/>
    <w:rsid w:val="00866177"/>
    <w:rsid w:val="00866D5A"/>
    <w:rsid w:val="0087068D"/>
    <w:rsid w:val="00875CB2"/>
    <w:rsid w:val="00882D5B"/>
    <w:rsid w:val="008A46D7"/>
    <w:rsid w:val="008B5549"/>
    <w:rsid w:val="008E4F3E"/>
    <w:rsid w:val="008F001C"/>
    <w:rsid w:val="00900509"/>
    <w:rsid w:val="00920BD8"/>
    <w:rsid w:val="00924688"/>
    <w:rsid w:val="00951787"/>
    <w:rsid w:val="009619ED"/>
    <w:rsid w:val="00964684"/>
    <w:rsid w:val="00965863"/>
    <w:rsid w:val="00967293"/>
    <w:rsid w:val="0097010E"/>
    <w:rsid w:val="00970662"/>
    <w:rsid w:val="009A07B0"/>
    <w:rsid w:val="009B363A"/>
    <w:rsid w:val="009B4DE8"/>
    <w:rsid w:val="009C26F0"/>
    <w:rsid w:val="009D3244"/>
    <w:rsid w:val="009D7A4A"/>
    <w:rsid w:val="009E7B26"/>
    <w:rsid w:val="009F5CED"/>
    <w:rsid w:val="00A24FE1"/>
    <w:rsid w:val="00A3733D"/>
    <w:rsid w:val="00A40744"/>
    <w:rsid w:val="00A8071B"/>
    <w:rsid w:val="00A85128"/>
    <w:rsid w:val="00AA7178"/>
    <w:rsid w:val="00AB2756"/>
    <w:rsid w:val="00AC3CE8"/>
    <w:rsid w:val="00AE57ED"/>
    <w:rsid w:val="00B014CF"/>
    <w:rsid w:val="00B0610C"/>
    <w:rsid w:val="00B06699"/>
    <w:rsid w:val="00B12FD2"/>
    <w:rsid w:val="00B24BB3"/>
    <w:rsid w:val="00B648B0"/>
    <w:rsid w:val="00B70FED"/>
    <w:rsid w:val="00B71727"/>
    <w:rsid w:val="00B8246C"/>
    <w:rsid w:val="00B84B96"/>
    <w:rsid w:val="00B97F37"/>
    <w:rsid w:val="00BA0C95"/>
    <w:rsid w:val="00BA76DF"/>
    <w:rsid w:val="00BB06D6"/>
    <w:rsid w:val="00BD138C"/>
    <w:rsid w:val="00BE6C2C"/>
    <w:rsid w:val="00BF3641"/>
    <w:rsid w:val="00BF6094"/>
    <w:rsid w:val="00C06EC8"/>
    <w:rsid w:val="00C561B1"/>
    <w:rsid w:val="00C56E31"/>
    <w:rsid w:val="00C61064"/>
    <w:rsid w:val="00C67844"/>
    <w:rsid w:val="00C7622E"/>
    <w:rsid w:val="00C86427"/>
    <w:rsid w:val="00C920A3"/>
    <w:rsid w:val="00CF7631"/>
    <w:rsid w:val="00D30DBB"/>
    <w:rsid w:val="00D4227B"/>
    <w:rsid w:val="00D42748"/>
    <w:rsid w:val="00D44BB7"/>
    <w:rsid w:val="00D5006C"/>
    <w:rsid w:val="00D54A6D"/>
    <w:rsid w:val="00D56534"/>
    <w:rsid w:val="00D811CD"/>
    <w:rsid w:val="00D94446"/>
    <w:rsid w:val="00DA746B"/>
    <w:rsid w:val="00DB248E"/>
    <w:rsid w:val="00DB5DC5"/>
    <w:rsid w:val="00DB6799"/>
    <w:rsid w:val="00DD049E"/>
    <w:rsid w:val="00DF42FB"/>
    <w:rsid w:val="00DF5363"/>
    <w:rsid w:val="00DF7EE0"/>
    <w:rsid w:val="00E1086E"/>
    <w:rsid w:val="00E24DAF"/>
    <w:rsid w:val="00E27BB1"/>
    <w:rsid w:val="00E578AF"/>
    <w:rsid w:val="00E70775"/>
    <w:rsid w:val="00E90A70"/>
    <w:rsid w:val="00E953D9"/>
    <w:rsid w:val="00EC512B"/>
    <w:rsid w:val="00EE0D1C"/>
    <w:rsid w:val="00EF0801"/>
    <w:rsid w:val="00F16DBF"/>
    <w:rsid w:val="00F3245A"/>
    <w:rsid w:val="00F36B1A"/>
    <w:rsid w:val="00F60F3F"/>
    <w:rsid w:val="00F61B5C"/>
    <w:rsid w:val="00FA087F"/>
    <w:rsid w:val="00FB6DC6"/>
    <w:rsid w:val="00FB70D9"/>
    <w:rsid w:val="00FE4ABC"/>
    <w:rsid w:val="00FF2D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30385"/>
  <w15:docId w15:val="{BF80BF08-47CE-BF42-AC55-9241EDB9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5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4C15"/>
    <w:rPr>
      <w:sz w:val="16"/>
      <w:szCs w:val="16"/>
    </w:rPr>
  </w:style>
  <w:style w:type="paragraph" w:styleId="CommentText">
    <w:name w:val="annotation text"/>
    <w:basedOn w:val="Normal"/>
    <w:link w:val="CommentTextChar"/>
    <w:uiPriority w:val="99"/>
    <w:semiHidden/>
    <w:unhideWhenUsed/>
    <w:rsid w:val="00614C15"/>
    <w:pPr>
      <w:spacing w:line="240" w:lineRule="auto"/>
    </w:pPr>
    <w:rPr>
      <w:sz w:val="20"/>
      <w:szCs w:val="20"/>
    </w:rPr>
  </w:style>
  <w:style w:type="character" w:customStyle="1" w:styleId="CommentTextChar">
    <w:name w:val="Comment Text Char"/>
    <w:basedOn w:val="DefaultParagraphFont"/>
    <w:link w:val="CommentText"/>
    <w:uiPriority w:val="99"/>
    <w:semiHidden/>
    <w:rsid w:val="00614C15"/>
    <w:rPr>
      <w:sz w:val="20"/>
      <w:szCs w:val="20"/>
    </w:rPr>
  </w:style>
  <w:style w:type="paragraph" w:styleId="CommentSubject">
    <w:name w:val="annotation subject"/>
    <w:basedOn w:val="CommentText"/>
    <w:next w:val="CommentText"/>
    <w:link w:val="CommentSubjectChar"/>
    <w:uiPriority w:val="99"/>
    <w:semiHidden/>
    <w:unhideWhenUsed/>
    <w:rsid w:val="00614C15"/>
    <w:rPr>
      <w:b/>
      <w:bCs/>
    </w:rPr>
  </w:style>
  <w:style w:type="character" w:customStyle="1" w:styleId="CommentSubjectChar">
    <w:name w:val="Comment Subject Char"/>
    <w:basedOn w:val="CommentTextChar"/>
    <w:link w:val="CommentSubject"/>
    <w:uiPriority w:val="99"/>
    <w:semiHidden/>
    <w:rsid w:val="00614C15"/>
    <w:rPr>
      <w:b/>
      <w:bCs/>
      <w:sz w:val="20"/>
      <w:szCs w:val="20"/>
    </w:rPr>
  </w:style>
  <w:style w:type="paragraph" w:styleId="Revision">
    <w:name w:val="Revision"/>
    <w:hidden/>
    <w:uiPriority w:val="99"/>
    <w:semiHidden/>
    <w:rsid w:val="00614C15"/>
    <w:pPr>
      <w:spacing w:after="0" w:line="240" w:lineRule="auto"/>
    </w:pPr>
  </w:style>
  <w:style w:type="paragraph" w:styleId="BalloonText">
    <w:name w:val="Balloon Text"/>
    <w:basedOn w:val="Normal"/>
    <w:link w:val="BalloonTextChar"/>
    <w:uiPriority w:val="99"/>
    <w:semiHidden/>
    <w:unhideWhenUsed/>
    <w:rsid w:val="00614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C15"/>
    <w:rPr>
      <w:rFonts w:ascii="Tahoma" w:hAnsi="Tahoma" w:cs="Tahoma"/>
      <w:sz w:val="16"/>
      <w:szCs w:val="16"/>
    </w:rPr>
  </w:style>
  <w:style w:type="character" w:customStyle="1" w:styleId="apple-converted-space">
    <w:name w:val="apple-converted-space"/>
    <w:basedOn w:val="DefaultParagraphFont"/>
    <w:rsid w:val="00882D5B"/>
  </w:style>
  <w:style w:type="paragraph" w:styleId="NormalWeb">
    <w:name w:val="Normal (Web)"/>
    <w:basedOn w:val="Normal"/>
    <w:uiPriority w:val="99"/>
    <w:unhideWhenUsed/>
    <w:rsid w:val="00F16DBF"/>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Hyperlink">
    <w:name w:val="Hyperlink"/>
    <w:basedOn w:val="DefaultParagraphFont"/>
    <w:uiPriority w:val="99"/>
    <w:unhideWhenUsed/>
    <w:rsid w:val="00077426"/>
    <w:rPr>
      <w:color w:val="0000FF" w:themeColor="hyperlink"/>
      <w:u w:val="single"/>
    </w:rPr>
  </w:style>
  <w:style w:type="character" w:styleId="UnresolvedMention">
    <w:name w:val="Unresolved Mention"/>
    <w:basedOn w:val="DefaultParagraphFont"/>
    <w:uiPriority w:val="99"/>
    <w:semiHidden/>
    <w:unhideWhenUsed/>
    <w:rsid w:val="00077426"/>
    <w:rPr>
      <w:color w:val="605E5C"/>
      <w:shd w:val="clear" w:color="auto" w:fill="E1DFDD"/>
    </w:rPr>
  </w:style>
  <w:style w:type="paragraph" w:styleId="Header">
    <w:name w:val="header"/>
    <w:basedOn w:val="Normal"/>
    <w:link w:val="HeaderChar"/>
    <w:uiPriority w:val="99"/>
    <w:unhideWhenUsed/>
    <w:rsid w:val="00593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1D5"/>
  </w:style>
  <w:style w:type="paragraph" w:styleId="Footer">
    <w:name w:val="footer"/>
    <w:basedOn w:val="Normal"/>
    <w:link w:val="FooterChar"/>
    <w:uiPriority w:val="99"/>
    <w:unhideWhenUsed/>
    <w:rsid w:val="00593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1D5"/>
  </w:style>
  <w:style w:type="character" w:customStyle="1" w:styleId="Heading1Char">
    <w:name w:val="Heading 1 Char"/>
    <w:basedOn w:val="DefaultParagraphFont"/>
    <w:link w:val="Heading1"/>
    <w:uiPriority w:val="9"/>
    <w:rsid w:val="0090050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501790">
      <w:bodyDiv w:val="1"/>
      <w:marLeft w:val="0"/>
      <w:marRight w:val="0"/>
      <w:marTop w:val="0"/>
      <w:marBottom w:val="0"/>
      <w:divBdr>
        <w:top w:val="none" w:sz="0" w:space="0" w:color="auto"/>
        <w:left w:val="none" w:sz="0" w:space="0" w:color="auto"/>
        <w:bottom w:val="none" w:sz="0" w:space="0" w:color="auto"/>
        <w:right w:val="none" w:sz="0" w:space="0" w:color="auto"/>
      </w:divBdr>
      <w:divsChild>
        <w:div w:id="646325468">
          <w:marLeft w:val="0"/>
          <w:marRight w:val="0"/>
          <w:marTop w:val="0"/>
          <w:marBottom w:val="0"/>
          <w:divBdr>
            <w:top w:val="none" w:sz="0" w:space="0" w:color="auto"/>
            <w:left w:val="none" w:sz="0" w:space="0" w:color="auto"/>
            <w:bottom w:val="none" w:sz="0" w:space="0" w:color="auto"/>
            <w:right w:val="none" w:sz="0" w:space="0" w:color="auto"/>
          </w:divBdr>
          <w:divsChild>
            <w:div w:id="1939176798">
              <w:marLeft w:val="0"/>
              <w:marRight w:val="0"/>
              <w:marTop w:val="0"/>
              <w:marBottom w:val="0"/>
              <w:divBdr>
                <w:top w:val="none" w:sz="0" w:space="0" w:color="auto"/>
                <w:left w:val="none" w:sz="0" w:space="0" w:color="auto"/>
                <w:bottom w:val="none" w:sz="0" w:space="0" w:color="auto"/>
                <w:right w:val="none" w:sz="0" w:space="0" w:color="auto"/>
              </w:divBdr>
              <w:divsChild>
                <w:div w:id="2773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11014">
      <w:bodyDiv w:val="1"/>
      <w:marLeft w:val="0"/>
      <w:marRight w:val="0"/>
      <w:marTop w:val="0"/>
      <w:marBottom w:val="0"/>
      <w:divBdr>
        <w:top w:val="none" w:sz="0" w:space="0" w:color="auto"/>
        <w:left w:val="none" w:sz="0" w:space="0" w:color="auto"/>
        <w:bottom w:val="none" w:sz="0" w:space="0" w:color="auto"/>
        <w:right w:val="none" w:sz="0" w:space="0" w:color="auto"/>
      </w:divBdr>
    </w:div>
    <w:div w:id="401828533">
      <w:bodyDiv w:val="1"/>
      <w:marLeft w:val="0"/>
      <w:marRight w:val="0"/>
      <w:marTop w:val="0"/>
      <w:marBottom w:val="0"/>
      <w:divBdr>
        <w:top w:val="none" w:sz="0" w:space="0" w:color="auto"/>
        <w:left w:val="none" w:sz="0" w:space="0" w:color="auto"/>
        <w:bottom w:val="none" w:sz="0" w:space="0" w:color="auto"/>
        <w:right w:val="none" w:sz="0" w:space="0" w:color="auto"/>
      </w:divBdr>
    </w:div>
    <w:div w:id="455022466">
      <w:bodyDiv w:val="1"/>
      <w:marLeft w:val="0"/>
      <w:marRight w:val="0"/>
      <w:marTop w:val="0"/>
      <w:marBottom w:val="0"/>
      <w:divBdr>
        <w:top w:val="none" w:sz="0" w:space="0" w:color="auto"/>
        <w:left w:val="none" w:sz="0" w:space="0" w:color="auto"/>
        <w:bottom w:val="none" w:sz="0" w:space="0" w:color="auto"/>
        <w:right w:val="none" w:sz="0" w:space="0" w:color="auto"/>
      </w:divBdr>
      <w:divsChild>
        <w:div w:id="1426195567">
          <w:marLeft w:val="0"/>
          <w:marRight w:val="0"/>
          <w:marTop w:val="0"/>
          <w:marBottom w:val="0"/>
          <w:divBdr>
            <w:top w:val="none" w:sz="0" w:space="0" w:color="auto"/>
            <w:left w:val="none" w:sz="0" w:space="0" w:color="auto"/>
            <w:bottom w:val="none" w:sz="0" w:space="0" w:color="auto"/>
            <w:right w:val="none" w:sz="0" w:space="0" w:color="auto"/>
          </w:divBdr>
          <w:divsChild>
            <w:div w:id="792134735">
              <w:marLeft w:val="0"/>
              <w:marRight w:val="0"/>
              <w:marTop w:val="0"/>
              <w:marBottom w:val="0"/>
              <w:divBdr>
                <w:top w:val="none" w:sz="0" w:space="0" w:color="auto"/>
                <w:left w:val="none" w:sz="0" w:space="0" w:color="auto"/>
                <w:bottom w:val="none" w:sz="0" w:space="0" w:color="auto"/>
                <w:right w:val="none" w:sz="0" w:space="0" w:color="auto"/>
              </w:divBdr>
              <w:divsChild>
                <w:div w:id="947933177">
                  <w:marLeft w:val="0"/>
                  <w:marRight w:val="0"/>
                  <w:marTop w:val="0"/>
                  <w:marBottom w:val="0"/>
                  <w:divBdr>
                    <w:top w:val="none" w:sz="0" w:space="0" w:color="auto"/>
                    <w:left w:val="none" w:sz="0" w:space="0" w:color="auto"/>
                    <w:bottom w:val="none" w:sz="0" w:space="0" w:color="auto"/>
                    <w:right w:val="none" w:sz="0" w:space="0" w:color="auto"/>
                  </w:divBdr>
                  <w:divsChild>
                    <w:div w:id="16092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803332">
      <w:bodyDiv w:val="1"/>
      <w:marLeft w:val="0"/>
      <w:marRight w:val="0"/>
      <w:marTop w:val="0"/>
      <w:marBottom w:val="0"/>
      <w:divBdr>
        <w:top w:val="none" w:sz="0" w:space="0" w:color="auto"/>
        <w:left w:val="none" w:sz="0" w:space="0" w:color="auto"/>
        <w:bottom w:val="none" w:sz="0" w:space="0" w:color="auto"/>
        <w:right w:val="none" w:sz="0" w:space="0" w:color="auto"/>
      </w:divBdr>
    </w:div>
    <w:div w:id="550188576">
      <w:bodyDiv w:val="1"/>
      <w:marLeft w:val="0"/>
      <w:marRight w:val="0"/>
      <w:marTop w:val="0"/>
      <w:marBottom w:val="0"/>
      <w:divBdr>
        <w:top w:val="none" w:sz="0" w:space="0" w:color="auto"/>
        <w:left w:val="none" w:sz="0" w:space="0" w:color="auto"/>
        <w:bottom w:val="none" w:sz="0" w:space="0" w:color="auto"/>
        <w:right w:val="none" w:sz="0" w:space="0" w:color="auto"/>
      </w:divBdr>
      <w:divsChild>
        <w:div w:id="1247493125">
          <w:marLeft w:val="0"/>
          <w:marRight w:val="0"/>
          <w:marTop w:val="0"/>
          <w:marBottom w:val="0"/>
          <w:divBdr>
            <w:top w:val="none" w:sz="0" w:space="0" w:color="auto"/>
            <w:left w:val="none" w:sz="0" w:space="0" w:color="auto"/>
            <w:bottom w:val="none" w:sz="0" w:space="0" w:color="auto"/>
            <w:right w:val="none" w:sz="0" w:space="0" w:color="auto"/>
          </w:divBdr>
          <w:divsChild>
            <w:div w:id="1063988482">
              <w:marLeft w:val="0"/>
              <w:marRight w:val="0"/>
              <w:marTop w:val="0"/>
              <w:marBottom w:val="0"/>
              <w:divBdr>
                <w:top w:val="none" w:sz="0" w:space="0" w:color="auto"/>
                <w:left w:val="none" w:sz="0" w:space="0" w:color="auto"/>
                <w:bottom w:val="none" w:sz="0" w:space="0" w:color="auto"/>
                <w:right w:val="none" w:sz="0" w:space="0" w:color="auto"/>
              </w:divBdr>
              <w:divsChild>
                <w:div w:id="148350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5860">
      <w:bodyDiv w:val="1"/>
      <w:marLeft w:val="0"/>
      <w:marRight w:val="0"/>
      <w:marTop w:val="0"/>
      <w:marBottom w:val="0"/>
      <w:divBdr>
        <w:top w:val="none" w:sz="0" w:space="0" w:color="auto"/>
        <w:left w:val="none" w:sz="0" w:space="0" w:color="auto"/>
        <w:bottom w:val="none" w:sz="0" w:space="0" w:color="auto"/>
        <w:right w:val="none" w:sz="0" w:space="0" w:color="auto"/>
      </w:divBdr>
    </w:div>
    <w:div w:id="662972742">
      <w:bodyDiv w:val="1"/>
      <w:marLeft w:val="0"/>
      <w:marRight w:val="0"/>
      <w:marTop w:val="0"/>
      <w:marBottom w:val="0"/>
      <w:divBdr>
        <w:top w:val="none" w:sz="0" w:space="0" w:color="auto"/>
        <w:left w:val="none" w:sz="0" w:space="0" w:color="auto"/>
        <w:bottom w:val="none" w:sz="0" w:space="0" w:color="auto"/>
        <w:right w:val="none" w:sz="0" w:space="0" w:color="auto"/>
      </w:divBdr>
      <w:divsChild>
        <w:div w:id="1717196867">
          <w:marLeft w:val="0"/>
          <w:marRight w:val="0"/>
          <w:marTop w:val="0"/>
          <w:marBottom w:val="0"/>
          <w:divBdr>
            <w:top w:val="none" w:sz="0" w:space="0" w:color="auto"/>
            <w:left w:val="none" w:sz="0" w:space="0" w:color="auto"/>
            <w:bottom w:val="none" w:sz="0" w:space="0" w:color="auto"/>
            <w:right w:val="none" w:sz="0" w:space="0" w:color="auto"/>
          </w:divBdr>
          <w:divsChild>
            <w:div w:id="1974602432">
              <w:marLeft w:val="0"/>
              <w:marRight w:val="0"/>
              <w:marTop w:val="0"/>
              <w:marBottom w:val="0"/>
              <w:divBdr>
                <w:top w:val="none" w:sz="0" w:space="0" w:color="auto"/>
                <w:left w:val="none" w:sz="0" w:space="0" w:color="auto"/>
                <w:bottom w:val="none" w:sz="0" w:space="0" w:color="auto"/>
                <w:right w:val="none" w:sz="0" w:space="0" w:color="auto"/>
              </w:divBdr>
              <w:divsChild>
                <w:div w:id="11792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17839">
      <w:bodyDiv w:val="1"/>
      <w:marLeft w:val="0"/>
      <w:marRight w:val="0"/>
      <w:marTop w:val="0"/>
      <w:marBottom w:val="0"/>
      <w:divBdr>
        <w:top w:val="none" w:sz="0" w:space="0" w:color="auto"/>
        <w:left w:val="none" w:sz="0" w:space="0" w:color="auto"/>
        <w:bottom w:val="none" w:sz="0" w:space="0" w:color="auto"/>
        <w:right w:val="none" w:sz="0" w:space="0" w:color="auto"/>
      </w:divBdr>
      <w:divsChild>
        <w:div w:id="533737920">
          <w:marLeft w:val="0"/>
          <w:marRight w:val="0"/>
          <w:marTop w:val="0"/>
          <w:marBottom w:val="0"/>
          <w:divBdr>
            <w:top w:val="none" w:sz="0" w:space="0" w:color="auto"/>
            <w:left w:val="none" w:sz="0" w:space="0" w:color="auto"/>
            <w:bottom w:val="none" w:sz="0" w:space="0" w:color="auto"/>
            <w:right w:val="none" w:sz="0" w:space="0" w:color="auto"/>
          </w:divBdr>
        </w:div>
      </w:divsChild>
    </w:div>
    <w:div w:id="692003451">
      <w:bodyDiv w:val="1"/>
      <w:marLeft w:val="0"/>
      <w:marRight w:val="0"/>
      <w:marTop w:val="0"/>
      <w:marBottom w:val="0"/>
      <w:divBdr>
        <w:top w:val="none" w:sz="0" w:space="0" w:color="auto"/>
        <w:left w:val="none" w:sz="0" w:space="0" w:color="auto"/>
        <w:bottom w:val="none" w:sz="0" w:space="0" w:color="auto"/>
        <w:right w:val="none" w:sz="0" w:space="0" w:color="auto"/>
      </w:divBdr>
    </w:div>
    <w:div w:id="860972299">
      <w:bodyDiv w:val="1"/>
      <w:marLeft w:val="0"/>
      <w:marRight w:val="0"/>
      <w:marTop w:val="0"/>
      <w:marBottom w:val="0"/>
      <w:divBdr>
        <w:top w:val="none" w:sz="0" w:space="0" w:color="auto"/>
        <w:left w:val="none" w:sz="0" w:space="0" w:color="auto"/>
        <w:bottom w:val="none" w:sz="0" w:space="0" w:color="auto"/>
        <w:right w:val="none" w:sz="0" w:space="0" w:color="auto"/>
      </w:divBdr>
    </w:div>
    <w:div w:id="1034035664">
      <w:bodyDiv w:val="1"/>
      <w:marLeft w:val="0"/>
      <w:marRight w:val="0"/>
      <w:marTop w:val="0"/>
      <w:marBottom w:val="0"/>
      <w:divBdr>
        <w:top w:val="none" w:sz="0" w:space="0" w:color="auto"/>
        <w:left w:val="none" w:sz="0" w:space="0" w:color="auto"/>
        <w:bottom w:val="none" w:sz="0" w:space="0" w:color="auto"/>
        <w:right w:val="none" w:sz="0" w:space="0" w:color="auto"/>
      </w:divBdr>
    </w:div>
    <w:div w:id="1083406381">
      <w:bodyDiv w:val="1"/>
      <w:marLeft w:val="0"/>
      <w:marRight w:val="0"/>
      <w:marTop w:val="0"/>
      <w:marBottom w:val="0"/>
      <w:divBdr>
        <w:top w:val="none" w:sz="0" w:space="0" w:color="auto"/>
        <w:left w:val="none" w:sz="0" w:space="0" w:color="auto"/>
        <w:bottom w:val="none" w:sz="0" w:space="0" w:color="auto"/>
        <w:right w:val="none" w:sz="0" w:space="0" w:color="auto"/>
      </w:divBdr>
    </w:div>
    <w:div w:id="1280723111">
      <w:bodyDiv w:val="1"/>
      <w:marLeft w:val="0"/>
      <w:marRight w:val="0"/>
      <w:marTop w:val="0"/>
      <w:marBottom w:val="0"/>
      <w:divBdr>
        <w:top w:val="none" w:sz="0" w:space="0" w:color="auto"/>
        <w:left w:val="none" w:sz="0" w:space="0" w:color="auto"/>
        <w:bottom w:val="none" w:sz="0" w:space="0" w:color="auto"/>
        <w:right w:val="none" w:sz="0" w:space="0" w:color="auto"/>
      </w:divBdr>
      <w:divsChild>
        <w:div w:id="1075511792">
          <w:marLeft w:val="0"/>
          <w:marRight w:val="0"/>
          <w:marTop w:val="0"/>
          <w:marBottom w:val="0"/>
          <w:divBdr>
            <w:top w:val="none" w:sz="0" w:space="0" w:color="auto"/>
            <w:left w:val="none" w:sz="0" w:space="0" w:color="auto"/>
            <w:bottom w:val="none" w:sz="0" w:space="0" w:color="auto"/>
            <w:right w:val="none" w:sz="0" w:space="0" w:color="auto"/>
          </w:divBdr>
          <w:divsChild>
            <w:div w:id="552280401">
              <w:marLeft w:val="0"/>
              <w:marRight w:val="0"/>
              <w:marTop w:val="0"/>
              <w:marBottom w:val="0"/>
              <w:divBdr>
                <w:top w:val="none" w:sz="0" w:space="0" w:color="auto"/>
                <w:left w:val="none" w:sz="0" w:space="0" w:color="auto"/>
                <w:bottom w:val="none" w:sz="0" w:space="0" w:color="auto"/>
                <w:right w:val="none" w:sz="0" w:space="0" w:color="auto"/>
              </w:divBdr>
              <w:divsChild>
                <w:div w:id="21314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78588">
      <w:bodyDiv w:val="1"/>
      <w:marLeft w:val="0"/>
      <w:marRight w:val="0"/>
      <w:marTop w:val="0"/>
      <w:marBottom w:val="0"/>
      <w:divBdr>
        <w:top w:val="none" w:sz="0" w:space="0" w:color="auto"/>
        <w:left w:val="none" w:sz="0" w:space="0" w:color="auto"/>
        <w:bottom w:val="none" w:sz="0" w:space="0" w:color="auto"/>
        <w:right w:val="none" w:sz="0" w:space="0" w:color="auto"/>
      </w:divBdr>
    </w:div>
    <w:div w:id="1380664618">
      <w:bodyDiv w:val="1"/>
      <w:marLeft w:val="0"/>
      <w:marRight w:val="0"/>
      <w:marTop w:val="0"/>
      <w:marBottom w:val="0"/>
      <w:divBdr>
        <w:top w:val="none" w:sz="0" w:space="0" w:color="auto"/>
        <w:left w:val="none" w:sz="0" w:space="0" w:color="auto"/>
        <w:bottom w:val="none" w:sz="0" w:space="0" w:color="auto"/>
        <w:right w:val="none" w:sz="0" w:space="0" w:color="auto"/>
      </w:divBdr>
    </w:div>
    <w:div w:id="1423456765">
      <w:bodyDiv w:val="1"/>
      <w:marLeft w:val="0"/>
      <w:marRight w:val="0"/>
      <w:marTop w:val="0"/>
      <w:marBottom w:val="0"/>
      <w:divBdr>
        <w:top w:val="none" w:sz="0" w:space="0" w:color="auto"/>
        <w:left w:val="none" w:sz="0" w:space="0" w:color="auto"/>
        <w:bottom w:val="none" w:sz="0" w:space="0" w:color="auto"/>
        <w:right w:val="none" w:sz="0" w:space="0" w:color="auto"/>
      </w:divBdr>
    </w:div>
    <w:div w:id="1446735353">
      <w:bodyDiv w:val="1"/>
      <w:marLeft w:val="0"/>
      <w:marRight w:val="0"/>
      <w:marTop w:val="0"/>
      <w:marBottom w:val="0"/>
      <w:divBdr>
        <w:top w:val="none" w:sz="0" w:space="0" w:color="auto"/>
        <w:left w:val="none" w:sz="0" w:space="0" w:color="auto"/>
        <w:bottom w:val="none" w:sz="0" w:space="0" w:color="auto"/>
        <w:right w:val="none" w:sz="0" w:space="0" w:color="auto"/>
      </w:divBdr>
      <w:divsChild>
        <w:div w:id="665978389">
          <w:marLeft w:val="0"/>
          <w:marRight w:val="0"/>
          <w:marTop w:val="0"/>
          <w:marBottom w:val="0"/>
          <w:divBdr>
            <w:top w:val="none" w:sz="0" w:space="0" w:color="auto"/>
            <w:left w:val="none" w:sz="0" w:space="0" w:color="auto"/>
            <w:bottom w:val="none" w:sz="0" w:space="0" w:color="auto"/>
            <w:right w:val="none" w:sz="0" w:space="0" w:color="auto"/>
          </w:divBdr>
          <w:divsChild>
            <w:div w:id="1500191443">
              <w:marLeft w:val="0"/>
              <w:marRight w:val="0"/>
              <w:marTop w:val="0"/>
              <w:marBottom w:val="0"/>
              <w:divBdr>
                <w:top w:val="none" w:sz="0" w:space="0" w:color="auto"/>
                <w:left w:val="none" w:sz="0" w:space="0" w:color="auto"/>
                <w:bottom w:val="none" w:sz="0" w:space="0" w:color="auto"/>
                <w:right w:val="none" w:sz="0" w:space="0" w:color="auto"/>
              </w:divBdr>
              <w:divsChild>
                <w:div w:id="18902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99951">
      <w:bodyDiv w:val="1"/>
      <w:marLeft w:val="0"/>
      <w:marRight w:val="0"/>
      <w:marTop w:val="0"/>
      <w:marBottom w:val="0"/>
      <w:divBdr>
        <w:top w:val="none" w:sz="0" w:space="0" w:color="auto"/>
        <w:left w:val="none" w:sz="0" w:space="0" w:color="auto"/>
        <w:bottom w:val="none" w:sz="0" w:space="0" w:color="auto"/>
        <w:right w:val="none" w:sz="0" w:space="0" w:color="auto"/>
      </w:divBdr>
    </w:div>
    <w:div w:id="1818840895">
      <w:bodyDiv w:val="1"/>
      <w:marLeft w:val="0"/>
      <w:marRight w:val="0"/>
      <w:marTop w:val="0"/>
      <w:marBottom w:val="0"/>
      <w:divBdr>
        <w:top w:val="none" w:sz="0" w:space="0" w:color="auto"/>
        <w:left w:val="none" w:sz="0" w:space="0" w:color="auto"/>
        <w:bottom w:val="none" w:sz="0" w:space="0" w:color="auto"/>
        <w:right w:val="none" w:sz="0" w:space="0" w:color="auto"/>
      </w:divBdr>
      <w:divsChild>
        <w:div w:id="445123234">
          <w:marLeft w:val="0"/>
          <w:marRight w:val="0"/>
          <w:marTop w:val="0"/>
          <w:marBottom w:val="0"/>
          <w:divBdr>
            <w:top w:val="none" w:sz="0" w:space="0" w:color="auto"/>
            <w:left w:val="none" w:sz="0" w:space="0" w:color="auto"/>
            <w:bottom w:val="none" w:sz="0" w:space="0" w:color="auto"/>
            <w:right w:val="none" w:sz="0" w:space="0" w:color="auto"/>
          </w:divBdr>
          <w:divsChild>
            <w:div w:id="144669919">
              <w:marLeft w:val="0"/>
              <w:marRight w:val="0"/>
              <w:marTop w:val="0"/>
              <w:marBottom w:val="0"/>
              <w:divBdr>
                <w:top w:val="none" w:sz="0" w:space="0" w:color="auto"/>
                <w:left w:val="none" w:sz="0" w:space="0" w:color="auto"/>
                <w:bottom w:val="none" w:sz="0" w:space="0" w:color="auto"/>
                <w:right w:val="none" w:sz="0" w:space="0" w:color="auto"/>
              </w:divBdr>
              <w:divsChild>
                <w:div w:id="19518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0740">
      <w:bodyDiv w:val="1"/>
      <w:marLeft w:val="0"/>
      <w:marRight w:val="0"/>
      <w:marTop w:val="0"/>
      <w:marBottom w:val="0"/>
      <w:divBdr>
        <w:top w:val="none" w:sz="0" w:space="0" w:color="auto"/>
        <w:left w:val="none" w:sz="0" w:space="0" w:color="auto"/>
        <w:bottom w:val="none" w:sz="0" w:space="0" w:color="auto"/>
        <w:right w:val="none" w:sz="0" w:space="0" w:color="auto"/>
      </w:divBdr>
    </w:div>
    <w:div w:id="1986931897">
      <w:bodyDiv w:val="1"/>
      <w:marLeft w:val="0"/>
      <w:marRight w:val="0"/>
      <w:marTop w:val="0"/>
      <w:marBottom w:val="0"/>
      <w:divBdr>
        <w:top w:val="none" w:sz="0" w:space="0" w:color="auto"/>
        <w:left w:val="none" w:sz="0" w:space="0" w:color="auto"/>
        <w:bottom w:val="none" w:sz="0" w:space="0" w:color="auto"/>
        <w:right w:val="none" w:sz="0" w:space="0" w:color="auto"/>
      </w:divBdr>
      <w:divsChild>
        <w:div w:id="792213684">
          <w:marLeft w:val="0"/>
          <w:marRight w:val="0"/>
          <w:marTop w:val="0"/>
          <w:marBottom w:val="0"/>
          <w:divBdr>
            <w:top w:val="none" w:sz="0" w:space="0" w:color="auto"/>
            <w:left w:val="none" w:sz="0" w:space="0" w:color="auto"/>
            <w:bottom w:val="none" w:sz="0" w:space="0" w:color="auto"/>
            <w:right w:val="none" w:sz="0" w:space="0" w:color="auto"/>
          </w:divBdr>
        </w:div>
      </w:divsChild>
    </w:div>
    <w:div w:id="2081709026">
      <w:bodyDiv w:val="1"/>
      <w:marLeft w:val="0"/>
      <w:marRight w:val="0"/>
      <w:marTop w:val="0"/>
      <w:marBottom w:val="0"/>
      <w:divBdr>
        <w:top w:val="none" w:sz="0" w:space="0" w:color="auto"/>
        <w:left w:val="none" w:sz="0" w:space="0" w:color="auto"/>
        <w:bottom w:val="none" w:sz="0" w:space="0" w:color="auto"/>
        <w:right w:val="none" w:sz="0" w:space="0" w:color="auto"/>
      </w:divBdr>
    </w:div>
    <w:div w:id="212356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jrs.gov/pdffiles1/nij/grants/221153.pdf" TargetMode="External"/><Relationship Id="rId5" Type="http://schemas.openxmlformats.org/officeDocument/2006/relationships/styles" Target="styles.xml"/><Relationship Id="rId10" Type="http://schemas.openxmlformats.org/officeDocument/2006/relationships/hyperlink" Target="http://www.aau.edu/uploadedFiles/AAU_Publications/AAU_Reports/Sexual_Assault_Campus_Survey/Report%20on%20the%20AAU%20Campus%20Climate%20Survey%20on%20Sexual%20Assault%20and%20Sexual%20Misconduct.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F0F831106114FA6CD00A0B7FA15AC" ma:contentTypeVersion="13" ma:contentTypeDescription="Create a new document." ma:contentTypeScope="" ma:versionID="4af47ad4c9b427eb10449f7659856d52">
  <xsd:schema xmlns:xsd="http://www.w3.org/2001/XMLSchema" xmlns:xs="http://www.w3.org/2001/XMLSchema" xmlns:p="http://schemas.microsoft.com/office/2006/metadata/properties" xmlns:ns3="a7621bfc-0f95-4837-96f8-00b16705b002" xmlns:ns4="ec279223-067f-417a-883d-27940a2e2b3c" targetNamespace="http://schemas.microsoft.com/office/2006/metadata/properties" ma:root="true" ma:fieldsID="4ec3b03ea10712c00bfe93c0c2af3a2d" ns3:_="" ns4:_="">
    <xsd:import namespace="a7621bfc-0f95-4837-96f8-00b16705b002"/>
    <xsd:import namespace="ec279223-067f-417a-883d-27940a2e2b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bfc-0f95-4837-96f8-00b16705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279223-067f-417a-883d-27940a2e2b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DAFDD-0EE4-4B12-AEC9-3010E354D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bfc-0f95-4837-96f8-00b16705b002"/>
    <ds:schemaRef ds:uri="ec279223-067f-417a-883d-27940a2e2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89FC9-DFB5-4963-977A-948326BA9A32}">
  <ds:schemaRefs>
    <ds:schemaRef ds:uri="http://schemas.openxmlformats.org/officeDocument/2006/bibliography"/>
  </ds:schemaRefs>
</ds:datastoreItem>
</file>

<file path=customXml/itemProps3.xml><?xml version="1.0" encoding="utf-8"?>
<ds:datastoreItem xmlns:ds="http://schemas.openxmlformats.org/officeDocument/2006/customXml" ds:itemID="{2934AFCA-852A-4146-81BF-70B4E9901C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1FE771-D579-4846-8C40-1F9A6C9DD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7517</Words>
  <Characters>42853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50270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Wignall</dc:creator>
  <cp:lastModifiedBy>Ryan Scoats</cp:lastModifiedBy>
  <cp:revision>3</cp:revision>
  <dcterms:created xsi:type="dcterms:W3CDTF">2020-12-08T09:06:00Z</dcterms:created>
  <dcterms:modified xsi:type="dcterms:W3CDTF">2021-10-18T14:13:00Z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0x010100E26F0F831106114FA6CD00A0B7FA15AC</vt:lpwstr>
  </property>
</Properties>
</file>